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A86A58" w14:textId="43B24070" w:rsidR="000B10E1" w:rsidRDefault="002B5BDA" w:rsidP="00FF74D1">
      <w:pPr>
        <w:pStyle w:val="Default"/>
        <w:snapToGrid w:val="0"/>
        <w:spacing w:beforeLines="50" w:before="156"/>
        <w:ind w:leftChars="100" w:left="220" w:firstLineChars="200" w:firstLine="480"/>
        <w:outlineLvl w:val="0"/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bookmarkStart w:id="0" w:name="_Hlk129937809"/>
      <w:bookmarkStart w:id="1" w:name="_Hlk129937820"/>
      <w:r>
        <w:rPr>
          <w:rFonts w:hint="eastAsia"/>
        </w:rPr>
        <w:t>附件1   论文模板</w:t>
      </w:r>
    </w:p>
    <w:p w14:paraId="4404A968" w14:textId="77777777" w:rsidR="000B10E1" w:rsidRDefault="002B5BDA">
      <w:pPr>
        <w:pStyle w:val="1"/>
        <w:spacing w:before="100" w:after="100"/>
        <w:rPr>
          <w:bCs w:val="0"/>
        </w:rPr>
      </w:pPr>
      <w:r>
        <w:rPr>
          <w:rFonts w:ascii="黑体" w:eastAsia="黑体" w:hAnsi="黑体" w:hint="eastAsia"/>
          <w:bCs w:val="0"/>
          <w:szCs w:val="40"/>
        </w:rPr>
        <w:t>X</w:t>
      </w:r>
      <w:r>
        <w:rPr>
          <w:rFonts w:ascii="黑体" w:eastAsia="黑体" w:hAnsi="黑体"/>
          <w:bCs w:val="0"/>
          <w:szCs w:val="40"/>
        </w:rPr>
        <w:t>XXXX</w:t>
      </w:r>
      <w:r>
        <w:rPr>
          <w:rFonts w:eastAsia="黑体"/>
          <w:color w:val="FF0000"/>
        </w:rPr>
        <w:t>（</w:t>
      </w:r>
      <w:r>
        <w:rPr>
          <w:rFonts w:eastAsia="黑体"/>
          <w:color w:val="FF0000"/>
        </w:rPr>
        <w:t>20</w:t>
      </w:r>
      <w:r>
        <w:rPr>
          <w:rFonts w:eastAsia="黑体"/>
          <w:bCs w:val="0"/>
          <w:color w:val="FF0000"/>
          <w:sz w:val="16"/>
          <w:szCs w:val="16"/>
        </w:rPr>
        <w:t xml:space="preserve"> </w:t>
      </w:r>
      <w:r>
        <w:rPr>
          <w:rFonts w:eastAsia="黑体"/>
          <w:bCs w:val="0"/>
          <w:color w:val="FF0000"/>
          <w:szCs w:val="40"/>
        </w:rPr>
        <w:t>Pt</w:t>
      </w:r>
      <w:r>
        <w:rPr>
          <w:rFonts w:eastAsia="黑体"/>
          <w:bCs w:val="0"/>
          <w:color w:val="FF0000"/>
          <w:szCs w:val="40"/>
        </w:rPr>
        <w:t>黑体</w:t>
      </w:r>
      <w:r>
        <w:rPr>
          <w:rFonts w:eastAsia="黑体"/>
          <w:color w:val="FF0000"/>
        </w:rPr>
        <w:t>居中）</w:t>
      </w:r>
    </w:p>
    <w:p w14:paraId="01E3C2CB" w14:textId="77777777" w:rsidR="000B10E1" w:rsidRDefault="002B5BDA">
      <w:pPr>
        <w:pStyle w:val="2"/>
        <w:spacing w:after="40"/>
        <w:rPr>
          <w:rFonts w:eastAsia="仿宋_GB2312"/>
          <w:sz w:val="30"/>
          <w:szCs w:val="30"/>
        </w:rPr>
      </w:pPr>
      <w:r>
        <w:rPr>
          <w:rFonts w:eastAsia="仿宋" w:hAnsi="仿宋" w:hint="eastAsia"/>
          <w:sz w:val="30"/>
          <w:szCs w:val="30"/>
        </w:rPr>
        <w:t>X</w:t>
      </w:r>
      <w:r>
        <w:rPr>
          <w:rFonts w:eastAsia="仿宋" w:hAnsi="仿宋"/>
          <w:sz w:val="30"/>
          <w:szCs w:val="30"/>
        </w:rPr>
        <w:t>X</w:t>
      </w:r>
      <w:r>
        <w:rPr>
          <w:rFonts w:eastAsia="仿宋"/>
          <w:sz w:val="30"/>
          <w:szCs w:val="30"/>
          <w:vertAlign w:val="superscript"/>
        </w:rPr>
        <w:t>1</w:t>
      </w:r>
      <w:r>
        <w:rPr>
          <w:rFonts w:eastAsia="仿宋"/>
          <w:sz w:val="30"/>
          <w:szCs w:val="30"/>
        </w:rPr>
        <w:t xml:space="preserve">, </w:t>
      </w:r>
      <w:r>
        <w:rPr>
          <w:rFonts w:eastAsia="仿宋" w:hAnsi="仿宋" w:hint="eastAsia"/>
          <w:sz w:val="30"/>
          <w:szCs w:val="30"/>
        </w:rPr>
        <w:t>X</w:t>
      </w:r>
      <w:r>
        <w:rPr>
          <w:rFonts w:eastAsia="仿宋" w:hAnsi="仿宋"/>
          <w:sz w:val="30"/>
          <w:szCs w:val="30"/>
        </w:rPr>
        <w:t>XX</w:t>
      </w:r>
      <w:r>
        <w:rPr>
          <w:rFonts w:eastAsia="仿宋"/>
          <w:sz w:val="30"/>
          <w:szCs w:val="30"/>
          <w:vertAlign w:val="superscript"/>
        </w:rPr>
        <w:t>1</w:t>
      </w:r>
      <w:r>
        <w:rPr>
          <w:rFonts w:eastAsia="仿宋" w:hAnsi="仿宋"/>
          <w:sz w:val="30"/>
          <w:szCs w:val="30"/>
          <w:vertAlign w:val="superscript"/>
        </w:rPr>
        <w:t>，</w:t>
      </w:r>
      <w:r>
        <w:rPr>
          <w:rFonts w:eastAsia="仿宋"/>
          <w:sz w:val="30"/>
          <w:szCs w:val="30"/>
          <w:vertAlign w:val="superscript"/>
        </w:rPr>
        <w:t>2</w:t>
      </w:r>
      <w:r>
        <w:rPr>
          <w:rFonts w:eastAsia="仿宋"/>
          <w:color w:val="FF0000"/>
          <w:sz w:val="30"/>
          <w:szCs w:val="30"/>
        </w:rPr>
        <w:t xml:space="preserve"> </w:t>
      </w:r>
      <w:r>
        <w:rPr>
          <w:rFonts w:eastAsia="仿宋_GB2312"/>
          <w:color w:val="FF0000"/>
          <w:sz w:val="30"/>
          <w:szCs w:val="30"/>
        </w:rPr>
        <w:t>(</w:t>
      </w:r>
      <w:r>
        <w:rPr>
          <w:rFonts w:eastAsia="仿宋_GB2312"/>
          <w:color w:val="FF0000"/>
          <w:sz w:val="30"/>
          <w:szCs w:val="30"/>
        </w:rPr>
        <w:t>小三仿宋居中</w:t>
      </w:r>
      <w:r>
        <w:rPr>
          <w:rFonts w:eastAsia="仿宋_GB2312"/>
          <w:color w:val="FF0000"/>
          <w:sz w:val="30"/>
          <w:szCs w:val="30"/>
        </w:rPr>
        <w:t>)</w:t>
      </w:r>
    </w:p>
    <w:p w14:paraId="19B48837" w14:textId="77777777" w:rsidR="000B10E1" w:rsidRDefault="000B10E1">
      <w:pPr>
        <w:rPr>
          <w:rFonts w:eastAsia="宋体"/>
        </w:rPr>
      </w:pPr>
    </w:p>
    <w:p w14:paraId="3DDA6EBD" w14:textId="77777777" w:rsidR="000B10E1" w:rsidRDefault="002B5BDA">
      <w:pPr>
        <w:pStyle w:val="11"/>
        <w:spacing w:after="360"/>
        <w:rPr>
          <w:rFonts w:eastAsia="宋体"/>
          <w:sz w:val="17"/>
        </w:rPr>
      </w:pPr>
      <w:r>
        <w:rPr>
          <w:rFonts w:eastAsia="宋体"/>
          <w:kern w:val="0"/>
          <w:sz w:val="17"/>
          <w:szCs w:val="18"/>
        </w:rPr>
        <w:t>1.</w:t>
      </w:r>
      <w:r>
        <w:rPr>
          <w:rFonts w:eastAsia="宋体" w:hAnsi="宋体"/>
          <w:kern w:val="0"/>
          <w:sz w:val="17"/>
          <w:szCs w:val="18"/>
        </w:rPr>
        <w:t>中国科学院遥感与数字地球研究所</w:t>
      </w:r>
      <w:r>
        <w:rPr>
          <w:rFonts w:eastAsia="宋体"/>
          <w:kern w:val="0"/>
          <w:sz w:val="17"/>
          <w:szCs w:val="18"/>
        </w:rPr>
        <w:t xml:space="preserve"> </w:t>
      </w:r>
      <w:r>
        <w:rPr>
          <w:rFonts w:eastAsia="宋体" w:hAnsi="宋体"/>
          <w:kern w:val="0"/>
          <w:sz w:val="17"/>
          <w:szCs w:val="18"/>
        </w:rPr>
        <w:t>遥感科学国家重点实验室</w:t>
      </w:r>
      <w:r>
        <w:rPr>
          <w:rFonts w:eastAsia="宋体"/>
          <w:kern w:val="0"/>
          <w:sz w:val="17"/>
          <w:szCs w:val="18"/>
        </w:rPr>
        <w:t xml:space="preserve">, </w:t>
      </w:r>
      <w:r>
        <w:rPr>
          <w:rFonts w:eastAsia="宋体" w:hAnsi="宋体"/>
          <w:kern w:val="0"/>
          <w:sz w:val="17"/>
          <w:szCs w:val="18"/>
        </w:rPr>
        <w:t>北京</w:t>
      </w:r>
      <w:r>
        <w:rPr>
          <w:rFonts w:eastAsia="宋体"/>
          <w:kern w:val="0"/>
          <w:sz w:val="17"/>
          <w:szCs w:val="18"/>
        </w:rPr>
        <w:t xml:space="preserve"> 100101;</w:t>
      </w:r>
      <w:r>
        <w:rPr>
          <w:rFonts w:eastAsia="宋体"/>
          <w:color w:val="FF0000"/>
          <w:kern w:val="0"/>
          <w:sz w:val="17"/>
          <w:szCs w:val="18"/>
        </w:rPr>
        <w:t xml:space="preserve"> (8.5 Pt</w:t>
      </w:r>
      <w:r>
        <w:rPr>
          <w:rFonts w:eastAsia="宋体" w:hAnsi="宋体"/>
          <w:color w:val="FF0000"/>
          <w:kern w:val="0"/>
          <w:sz w:val="17"/>
          <w:szCs w:val="18"/>
        </w:rPr>
        <w:t>宋体居中，</w:t>
      </w:r>
      <w:r>
        <w:rPr>
          <w:rFonts w:eastAsia="宋体" w:hAnsi="宋体" w:hint="eastAsia"/>
          <w:color w:val="00B0F0"/>
          <w:kern w:val="0"/>
          <w:sz w:val="17"/>
          <w:szCs w:val="18"/>
        </w:rPr>
        <w:t>单位需</w:t>
      </w:r>
      <w:r>
        <w:rPr>
          <w:rFonts w:eastAsia="宋体" w:hAnsi="宋体"/>
          <w:color w:val="00B0F0"/>
          <w:kern w:val="0"/>
          <w:sz w:val="17"/>
          <w:szCs w:val="18"/>
        </w:rPr>
        <w:t>写全称</w:t>
      </w:r>
      <w:r>
        <w:rPr>
          <w:rFonts w:eastAsia="宋体"/>
          <w:color w:val="FF0000"/>
          <w:kern w:val="0"/>
          <w:sz w:val="17"/>
          <w:szCs w:val="18"/>
        </w:rPr>
        <w:t>)</w:t>
      </w:r>
      <w:r>
        <w:rPr>
          <w:rFonts w:eastAsia="宋体"/>
          <w:color w:val="FF0000"/>
          <w:kern w:val="0"/>
          <w:sz w:val="17"/>
          <w:szCs w:val="18"/>
        </w:rPr>
        <w:br/>
      </w:r>
      <w:r>
        <w:rPr>
          <w:rFonts w:eastAsia="宋体"/>
          <w:kern w:val="0"/>
          <w:sz w:val="17"/>
          <w:szCs w:val="18"/>
        </w:rPr>
        <w:t>2.</w:t>
      </w:r>
      <w:r>
        <w:rPr>
          <w:rFonts w:eastAsia="宋体" w:hAnsi="宋体" w:hint="eastAsia"/>
          <w:kern w:val="0"/>
          <w:sz w:val="17"/>
          <w:szCs w:val="18"/>
        </w:rPr>
        <w:t>X</w:t>
      </w:r>
      <w:r>
        <w:rPr>
          <w:rFonts w:eastAsia="宋体" w:hAnsi="宋体"/>
          <w:kern w:val="0"/>
          <w:sz w:val="17"/>
          <w:szCs w:val="18"/>
        </w:rPr>
        <w:t>XXX</w:t>
      </w:r>
      <w:r>
        <w:rPr>
          <w:rFonts w:eastAsia="宋体"/>
          <w:color w:val="000000"/>
          <w:kern w:val="0"/>
          <w:sz w:val="17"/>
          <w:szCs w:val="18"/>
        </w:rPr>
        <w:t xml:space="preserve"> </w:t>
      </w:r>
      <w:hyperlink w:history="1">
        <w:r>
          <w:rPr>
            <w:rStyle w:val="a3"/>
            <w:rFonts w:eastAsia="宋体" w:hAnsi="宋体" w:hint="eastAsia"/>
            <w:bCs/>
            <w:color w:val="000000"/>
            <w:sz w:val="17"/>
            <w:szCs w:val="18"/>
          </w:rPr>
          <w:t>X</w:t>
        </w:r>
        <w:r>
          <w:rPr>
            <w:rStyle w:val="a3"/>
            <w:rFonts w:eastAsia="宋体" w:hAnsi="宋体"/>
            <w:bCs/>
            <w:color w:val="000000"/>
            <w:sz w:val="17"/>
            <w:szCs w:val="18"/>
          </w:rPr>
          <w:t>XXX</w:t>
        </w:r>
      </w:hyperlink>
      <w:r>
        <w:rPr>
          <w:rFonts w:eastAsia="宋体"/>
          <w:bCs/>
          <w:color w:val="000000"/>
          <w:sz w:val="17"/>
          <w:szCs w:val="18"/>
        </w:rPr>
        <w:t xml:space="preserve">, </w:t>
      </w:r>
      <w:r>
        <w:rPr>
          <w:rFonts w:eastAsia="宋体" w:hAnsi="宋体"/>
          <w:kern w:val="0"/>
          <w:sz w:val="17"/>
          <w:szCs w:val="18"/>
        </w:rPr>
        <w:t>北京</w:t>
      </w:r>
      <w:r>
        <w:rPr>
          <w:rFonts w:eastAsia="宋体"/>
          <w:kern w:val="0"/>
          <w:sz w:val="17"/>
          <w:szCs w:val="18"/>
        </w:rPr>
        <w:t xml:space="preserve"> XXXXXX</w:t>
      </w:r>
    </w:p>
    <w:p w14:paraId="7FD72172" w14:textId="77777777" w:rsidR="000B10E1" w:rsidRDefault="002B5BDA">
      <w:pPr>
        <w:pStyle w:val="21"/>
        <w:spacing w:after="0" w:line="266" w:lineRule="auto"/>
        <w:rPr>
          <w:kern w:val="0"/>
          <w:sz w:val="18"/>
        </w:rPr>
      </w:pPr>
      <w:r>
        <w:rPr>
          <w:rFonts w:eastAsia="黑体"/>
          <w:bCs/>
          <w:kern w:val="0"/>
          <w:sz w:val="18"/>
        </w:rPr>
        <w:t>摘</w:t>
      </w:r>
      <w:r>
        <w:rPr>
          <w:rFonts w:eastAsia="黑体"/>
          <w:bCs/>
          <w:kern w:val="0"/>
          <w:sz w:val="18"/>
        </w:rPr>
        <w:t xml:space="preserve"> </w:t>
      </w:r>
      <w:r>
        <w:rPr>
          <w:rFonts w:eastAsia="黑体"/>
          <w:bCs/>
          <w:kern w:val="0"/>
          <w:sz w:val="18"/>
        </w:rPr>
        <w:t>要</w:t>
      </w:r>
      <w:r>
        <w:rPr>
          <w:color w:val="FF0000"/>
          <w:kern w:val="0"/>
          <w:sz w:val="17"/>
          <w:szCs w:val="18"/>
        </w:rPr>
        <w:t>(</w:t>
      </w:r>
      <w:r>
        <w:rPr>
          <w:color w:val="FF0000"/>
          <w:kern w:val="0"/>
          <w:sz w:val="17"/>
          <w:szCs w:val="18"/>
        </w:rPr>
        <w:t>小五黑体</w:t>
      </w:r>
      <w:r>
        <w:rPr>
          <w:color w:val="FF0000"/>
          <w:kern w:val="0"/>
          <w:sz w:val="17"/>
          <w:szCs w:val="18"/>
        </w:rPr>
        <w:t>)</w:t>
      </w:r>
      <w:r>
        <w:rPr>
          <w:rFonts w:eastAsia="黑体"/>
          <w:b/>
          <w:kern w:val="0"/>
          <w:sz w:val="18"/>
          <w:szCs w:val="18"/>
        </w:rPr>
        <w:t>:</w:t>
      </w:r>
      <w:r>
        <w:rPr>
          <w:rFonts w:eastAsia="宋体" w:hAnsi="宋体" w:hint="eastAsia"/>
          <w:bCs/>
          <w:color w:val="00B0F0"/>
          <w:kern w:val="0"/>
          <w:sz w:val="17"/>
          <w:szCs w:val="17"/>
        </w:rPr>
        <w:t xml:space="preserve"> </w:t>
      </w:r>
      <w:r>
        <w:rPr>
          <w:rFonts w:eastAsia="宋体" w:hAnsi="宋体" w:hint="eastAsia"/>
          <w:bCs/>
          <w:color w:val="00B0F0"/>
          <w:kern w:val="0"/>
          <w:sz w:val="17"/>
          <w:szCs w:val="17"/>
        </w:rPr>
        <w:t>包含</w:t>
      </w:r>
      <w:r>
        <w:rPr>
          <w:rFonts w:eastAsia="宋体" w:hAnsi="宋体"/>
          <w:bCs/>
          <w:color w:val="00B0F0"/>
          <w:kern w:val="0"/>
          <w:sz w:val="17"/>
          <w:szCs w:val="17"/>
        </w:rPr>
        <w:t>学术研究类文章</w:t>
      </w:r>
      <w:r>
        <w:rPr>
          <w:rFonts w:eastAsia="宋体" w:hAnsi="宋体" w:hint="eastAsia"/>
          <w:bCs/>
          <w:color w:val="00B0F0"/>
          <w:kern w:val="0"/>
          <w:sz w:val="17"/>
          <w:szCs w:val="17"/>
        </w:rPr>
        <w:t>摘要</w:t>
      </w:r>
      <w:r>
        <w:rPr>
          <w:rFonts w:eastAsia="宋体" w:hAnsi="宋体"/>
          <w:bCs/>
          <w:color w:val="00B0F0"/>
          <w:kern w:val="0"/>
          <w:sz w:val="17"/>
          <w:szCs w:val="17"/>
        </w:rPr>
        <w:t>的四要素：</w:t>
      </w:r>
      <w:r>
        <w:rPr>
          <w:rFonts w:eastAsia="宋体" w:hAnsi="宋体" w:hint="eastAsia"/>
          <w:bCs/>
          <w:color w:val="00B0F0"/>
          <w:kern w:val="0"/>
          <w:sz w:val="17"/>
          <w:szCs w:val="17"/>
        </w:rPr>
        <w:t>研究</w:t>
      </w:r>
      <w:r>
        <w:rPr>
          <w:rFonts w:eastAsia="宋体" w:hAnsi="宋体"/>
          <w:bCs/>
          <w:color w:val="00B0F0"/>
          <w:kern w:val="0"/>
          <w:sz w:val="17"/>
          <w:szCs w:val="17"/>
        </w:rPr>
        <w:t>目的、方法、结果、结论；综述类的文章，应涵盖该领域</w:t>
      </w:r>
      <w:r>
        <w:rPr>
          <w:rFonts w:eastAsia="宋体" w:hAnsi="宋体" w:hint="eastAsia"/>
          <w:bCs/>
          <w:color w:val="00B0F0"/>
          <w:kern w:val="0"/>
          <w:sz w:val="17"/>
          <w:szCs w:val="17"/>
        </w:rPr>
        <w:t>的</w:t>
      </w:r>
      <w:r>
        <w:rPr>
          <w:rFonts w:eastAsia="宋体" w:hAnsi="宋体"/>
          <w:bCs/>
          <w:color w:val="00B0F0"/>
          <w:kern w:val="0"/>
          <w:sz w:val="17"/>
          <w:szCs w:val="17"/>
        </w:rPr>
        <w:t>主要</w:t>
      </w:r>
      <w:r>
        <w:rPr>
          <w:rFonts w:eastAsia="宋体" w:hAnsi="宋体" w:hint="eastAsia"/>
          <w:bCs/>
          <w:color w:val="00B0F0"/>
          <w:kern w:val="0"/>
          <w:sz w:val="17"/>
          <w:szCs w:val="17"/>
        </w:rPr>
        <w:t>成果和研究进展</w:t>
      </w:r>
      <w:r>
        <w:rPr>
          <w:rFonts w:eastAsia="宋体" w:hAnsi="宋体"/>
          <w:bCs/>
          <w:color w:val="00B0F0"/>
          <w:kern w:val="0"/>
          <w:sz w:val="17"/>
          <w:szCs w:val="17"/>
        </w:rPr>
        <w:t>，</w:t>
      </w:r>
      <w:r>
        <w:rPr>
          <w:rFonts w:eastAsia="宋体" w:hAnsi="宋体" w:hint="eastAsia"/>
          <w:bCs/>
          <w:color w:val="00B0F0"/>
          <w:kern w:val="0"/>
          <w:sz w:val="17"/>
          <w:szCs w:val="17"/>
        </w:rPr>
        <w:t>提出作者的观点和见解，</w:t>
      </w:r>
      <w:r>
        <w:rPr>
          <w:rFonts w:eastAsia="宋体" w:hAnsi="宋体"/>
          <w:bCs/>
          <w:color w:val="00B0F0"/>
          <w:kern w:val="0"/>
          <w:sz w:val="17"/>
          <w:szCs w:val="17"/>
        </w:rPr>
        <w:t>指出这一</w:t>
      </w:r>
      <w:r>
        <w:rPr>
          <w:rFonts w:eastAsia="宋体" w:hAnsi="宋体" w:hint="eastAsia"/>
          <w:bCs/>
          <w:color w:val="00B0F0"/>
          <w:kern w:val="0"/>
          <w:sz w:val="17"/>
          <w:szCs w:val="17"/>
        </w:rPr>
        <w:t>主</w:t>
      </w:r>
      <w:r>
        <w:rPr>
          <w:rFonts w:eastAsia="宋体" w:hAnsi="宋体"/>
          <w:bCs/>
          <w:color w:val="00B0F0"/>
          <w:kern w:val="0"/>
          <w:sz w:val="17"/>
          <w:szCs w:val="17"/>
        </w:rPr>
        <w:t>题继续研究的方向</w:t>
      </w:r>
      <w:r>
        <w:rPr>
          <w:rFonts w:eastAsia="宋体"/>
          <w:bCs/>
          <w:color w:val="00B0F0"/>
          <w:kern w:val="0"/>
          <w:sz w:val="17"/>
          <w:szCs w:val="17"/>
        </w:rPr>
        <w:t>.....</w:t>
      </w:r>
      <w:r>
        <w:rPr>
          <w:rFonts w:eastAsia="宋体"/>
          <w:bCs/>
          <w:color w:val="000000"/>
          <w:kern w:val="0"/>
          <w:sz w:val="17"/>
          <w:szCs w:val="17"/>
        </w:rPr>
        <w:t>.</w:t>
      </w:r>
      <w:r>
        <w:rPr>
          <w:color w:val="FF0000"/>
          <w:kern w:val="0"/>
          <w:sz w:val="17"/>
          <w:szCs w:val="18"/>
        </w:rPr>
        <w:t>(8.5</w:t>
      </w:r>
      <w:r>
        <w:rPr>
          <w:bCs/>
          <w:color w:val="FF0000"/>
          <w:sz w:val="16"/>
          <w:szCs w:val="16"/>
        </w:rPr>
        <w:t xml:space="preserve"> Pt</w:t>
      </w:r>
      <w:r>
        <w:rPr>
          <w:color w:val="FF0000"/>
          <w:kern w:val="0"/>
          <w:sz w:val="17"/>
          <w:szCs w:val="18"/>
        </w:rPr>
        <w:t>宋体</w:t>
      </w:r>
      <w:r>
        <w:rPr>
          <w:color w:val="FF0000"/>
          <w:kern w:val="0"/>
          <w:sz w:val="17"/>
          <w:szCs w:val="18"/>
        </w:rPr>
        <w:t>)</w:t>
      </w:r>
    </w:p>
    <w:p w14:paraId="7B2B1BFB" w14:textId="77777777" w:rsidR="000B10E1" w:rsidRDefault="002B5BDA">
      <w:pPr>
        <w:spacing w:line="288" w:lineRule="auto"/>
        <w:ind w:left="425" w:right="425"/>
        <w:rPr>
          <w:sz w:val="18"/>
          <w:szCs w:val="18"/>
        </w:rPr>
      </w:pPr>
      <w:r>
        <w:rPr>
          <w:rFonts w:eastAsia="黑体"/>
          <w:bCs/>
          <w:sz w:val="18"/>
          <w:szCs w:val="18"/>
        </w:rPr>
        <w:t>关键词</w:t>
      </w:r>
      <w:r>
        <w:rPr>
          <w:color w:val="FF0000"/>
          <w:sz w:val="17"/>
          <w:szCs w:val="18"/>
        </w:rPr>
        <w:t>(</w:t>
      </w:r>
      <w:r>
        <w:rPr>
          <w:color w:val="FF0000"/>
          <w:sz w:val="17"/>
          <w:szCs w:val="18"/>
        </w:rPr>
        <w:t>小五黑体</w:t>
      </w:r>
      <w:r>
        <w:rPr>
          <w:color w:val="FF0000"/>
          <w:sz w:val="17"/>
          <w:szCs w:val="18"/>
        </w:rPr>
        <w:t>)</w:t>
      </w:r>
      <w:r>
        <w:rPr>
          <w:rFonts w:eastAsia="黑体"/>
          <w:b/>
          <w:sz w:val="18"/>
          <w:szCs w:val="18"/>
        </w:rPr>
        <w:t>:</w:t>
      </w:r>
      <w:r>
        <w:rPr>
          <w:rFonts w:hint="eastAsia"/>
          <w:color w:val="00B0F0"/>
          <w:sz w:val="17"/>
          <w:szCs w:val="17"/>
        </w:rPr>
        <w:t>建议关键词为</w:t>
      </w:r>
      <w:r>
        <w:rPr>
          <w:color w:val="00B0F0"/>
          <w:sz w:val="17"/>
          <w:szCs w:val="17"/>
        </w:rPr>
        <w:t>4</w:t>
      </w:r>
      <w:r>
        <w:rPr>
          <w:rFonts w:hint="eastAsia"/>
          <w:color w:val="00B0F0"/>
          <w:sz w:val="17"/>
          <w:szCs w:val="17"/>
        </w:rPr>
        <w:t>-8</w:t>
      </w:r>
      <w:r>
        <w:rPr>
          <w:rFonts w:hint="eastAsia"/>
          <w:color w:val="00B0F0"/>
          <w:sz w:val="17"/>
          <w:szCs w:val="17"/>
        </w:rPr>
        <w:t>个，从大领域、小领域、研究方法、研究对象、使用数据、主要结果、热点检索词等方面精选关键词</w:t>
      </w:r>
      <w:r>
        <w:rPr>
          <w:rFonts w:eastAsia="宋体"/>
          <w:color w:val="FF0000"/>
          <w:sz w:val="17"/>
          <w:szCs w:val="18"/>
        </w:rPr>
        <w:t>(8.5</w:t>
      </w:r>
      <w:r>
        <w:rPr>
          <w:rFonts w:eastAsia="宋体"/>
          <w:bCs/>
          <w:color w:val="FF0000"/>
          <w:sz w:val="16"/>
          <w:szCs w:val="16"/>
        </w:rPr>
        <w:t xml:space="preserve"> Pt</w:t>
      </w:r>
      <w:r>
        <w:rPr>
          <w:rFonts w:eastAsia="宋体" w:hAnsi="宋体"/>
          <w:color w:val="FF0000"/>
          <w:sz w:val="17"/>
          <w:szCs w:val="18"/>
        </w:rPr>
        <w:t>宋体</w:t>
      </w:r>
      <w:r>
        <w:rPr>
          <w:rFonts w:eastAsia="宋体"/>
          <w:color w:val="FF0000"/>
          <w:sz w:val="17"/>
          <w:szCs w:val="18"/>
        </w:rPr>
        <w:t>)</w:t>
      </w:r>
    </w:p>
    <w:p w14:paraId="3FDD58E8" w14:textId="77777777" w:rsidR="000B10E1" w:rsidRDefault="000B10E1">
      <w:pPr>
        <w:spacing w:line="288" w:lineRule="auto"/>
        <w:rPr>
          <w:szCs w:val="29"/>
        </w:rPr>
        <w:sectPr w:rsidR="000B10E1">
          <w:headerReference w:type="even" r:id="rId8"/>
          <w:footerReference w:type="even" r:id="rId9"/>
          <w:footerReference w:type="default" r:id="rId10"/>
          <w:headerReference w:type="first" r:id="rId11"/>
          <w:pgSz w:w="11907" w:h="16216"/>
          <w:pgMar w:top="907" w:right="1134" w:bottom="907" w:left="1134" w:header="680" w:footer="567" w:gutter="0"/>
          <w:pgNumType w:start="7"/>
          <w:cols w:space="720"/>
          <w:titlePg/>
          <w:docGrid w:type="lines" w:linePitch="312"/>
        </w:sectPr>
      </w:pPr>
    </w:p>
    <w:p w14:paraId="29A88557" w14:textId="77777777" w:rsidR="000B10E1" w:rsidRDefault="002B5BDA">
      <w:pPr>
        <w:jc w:val="center"/>
        <w:rPr>
          <w:color w:val="FF0000"/>
          <w:sz w:val="17"/>
          <w:szCs w:val="18"/>
        </w:rPr>
      </w:pPr>
      <w:r>
        <w:rPr>
          <w:rFonts w:eastAsia="黑体"/>
          <w:sz w:val="18"/>
          <w:szCs w:val="18"/>
        </w:rPr>
        <w:t>表</w:t>
      </w:r>
      <w:r>
        <w:rPr>
          <w:rFonts w:eastAsia="黑体"/>
          <w:sz w:val="18"/>
          <w:szCs w:val="18"/>
        </w:rPr>
        <w:fldChar w:fldCharType="begin"/>
      </w:r>
      <w:r>
        <w:rPr>
          <w:rFonts w:eastAsia="黑体"/>
          <w:sz w:val="18"/>
          <w:szCs w:val="18"/>
        </w:rPr>
        <w:instrText xml:space="preserve">SEQ </w:instrText>
      </w:r>
      <w:r>
        <w:rPr>
          <w:rFonts w:eastAsia="黑体"/>
          <w:sz w:val="18"/>
          <w:szCs w:val="18"/>
        </w:rPr>
        <w:instrText>表</w:instrText>
      </w:r>
      <w:r>
        <w:rPr>
          <w:rFonts w:eastAsia="黑体"/>
          <w:sz w:val="18"/>
          <w:szCs w:val="18"/>
        </w:rPr>
        <w:instrText xml:space="preserve"> \* ARABIC</w:instrText>
      </w:r>
      <w:r>
        <w:rPr>
          <w:rFonts w:eastAsia="黑体"/>
          <w:sz w:val="18"/>
          <w:szCs w:val="18"/>
        </w:rPr>
        <w:fldChar w:fldCharType="separate"/>
      </w:r>
      <w:r>
        <w:rPr>
          <w:rFonts w:eastAsia="黑体"/>
          <w:noProof/>
          <w:sz w:val="18"/>
          <w:szCs w:val="18"/>
        </w:rPr>
        <w:t>1</w:t>
      </w:r>
      <w:r>
        <w:rPr>
          <w:rFonts w:eastAsia="黑体"/>
          <w:sz w:val="18"/>
          <w:szCs w:val="18"/>
        </w:rPr>
        <w:fldChar w:fldCharType="end"/>
      </w:r>
      <w:r>
        <w:rPr>
          <w:rFonts w:eastAsia="黑体"/>
          <w:sz w:val="18"/>
          <w:szCs w:val="18"/>
        </w:rPr>
        <w:t>双光源几何光学模型（稀疏条件）参数设置</w:t>
      </w:r>
      <w:r>
        <w:rPr>
          <w:color w:val="FF0000"/>
          <w:sz w:val="17"/>
          <w:szCs w:val="18"/>
        </w:rPr>
        <w:t>(</w:t>
      </w:r>
      <w:r>
        <w:rPr>
          <w:color w:val="FF0000"/>
          <w:sz w:val="17"/>
          <w:szCs w:val="18"/>
        </w:rPr>
        <w:t>小五黑体</w:t>
      </w:r>
      <w:r>
        <w:rPr>
          <w:color w:val="FF0000"/>
          <w:sz w:val="17"/>
          <w:szCs w:val="18"/>
        </w:rPr>
        <w:t>,</w:t>
      </w:r>
      <w:r>
        <w:rPr>
          <w:color w:val="FF0000"/>
          <w:sz w:val="17"/>
          <w:szCs w:val="18"/>
        </w:rPr>
        <w:t>三线表</w:t>
      </w:r>
      <w:r>
        <w:rPr>
          <w:color w:val="FF0000"/>
          <w:sz w:val="17"/>
          <w:szCs w:val="18"/>
        </w:rPr>
        <w:t>)</w:t>
      </w:r>
    </w:p>
    <w:tbl>
      <w:tblPr>
        <w:tblW w:w="0" w:type="auto"/>
        <w:tblBorders>
          <w:top w:val="single" w:sz="12" w:space="0" w:color="000000"/>
          <w:bottom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88"/>
        <w:gridCol w:w="990"/>
        <w:gridCol w:w="1350"/>
      </w:tblGrid>
      <w:tr w:rsidR="000B10E1" w14:paraId="6600E459" w14:textId="77777777">
        <w:tc>
          <w:tcPr>
            <w:tcW w:w="2288" w:type="dxa"/>
            <w:tcBorders>
              <w:bottom w:val="single" w:sz="6" w:space="0" w:color="000000"/>
            </w:tcBorders>
          </w:tcPr>
          <w:p w14:paraId="411011E7" w14:textId="77777777" w:rsidR="000B10E1" w:rsidRDefault="002B5BDA">
            <w:pPr>
              <w:rPr>
                <w:rFonts w:eastAsia="宋体"/>
                <w:iCs/>
                <w:sz w:val="16"/>
                <w:szCs w:val="16"/>
              </w:rPr>
            </w:pPr>
            <w:r>
              <w:rPr>
                <w:rFonts w:eastAsia="宋体" w:hAnsi="宋体"/>
                <w:iCs/>
                <w:sz w:val="16"/>
                <w:szCs w:val="16"/>
              </w:rPr>
              <w:t>参数</w:t>
            </w:r>
          </w:p>
        </w:tc>
        <w:tc>
          <w:tcPr>
            <w:tcW w:w="990" w:type="dxa"/>
            <w:tcBorders>
              <w:bottom w:val="single" w:sz="6" w:space="0" w:color="000000"/>
            </w:tcBorders>
          </w:tcPr>
          <w:p w14:paraId="208BA6B5" w14:textId="77777777" w:rsidR="000B10E1" w:rsidRDefault="002B5BDA">
            <w:pPr>
              <w:rPr>
                <w:rFonts w:eastAsia="宋体"/>
                <w:iCs/>
                <w:sz w:val="16"/>
                <w:szCs w:val="16"/>
              </w:rPr>
            </w:pPr>
            <w:r>
              <w:rPr>
                <w:rFonts w:eastAsia="宋体" w:hAnsi="宋体"/>
                <w:iCs/>
                <w:sz w:val="16"/>
                <w:szCs w:val="16"/>
              </w:rPr>
              <w:t>单位</w:t>
            </w:r>
          </w:p>
        </w:tc>
        <w:tc>
          <w:tcPr>
            <w:tcW w:w="1350" w:type="dxa"/>
            <w:tcBorders>
              <w:bottom w:val="single" w:sz="6" w:space="0" w:color="000000"/>
            </w:tcBorders>
          </w:tcPr>
          <w:p w14:paraId="288734CA" w14:textId="77777777" w:rsidR="000B10E1" w:rsidRDefault="002B5BDA">
            <w:pPr>
              <w:rPr>
                <w:rFonts w:eastAsia="宋体"/>
                <w:iCs/>
                <w:sz w:val="16"/>
                <w:szCs w:val="16"/>
              </w:rPr>
            </w:pPr>
            <w:r>
              <w:rPr>
                <w:rFonts w:eastAsia="宋体" w:hAnsi="宋体"/>
                <w:iCs/>
                <w:sz w:val="16"/>
                <w:szCs w:val="16"/>
              </w:rPr>
              <w:t>数值</w:t>
            </w:r>
            <w:r>
              <w:rPr>
                <w:rFonts w:eastAsia="宋体"/>
                <w:iCs/>
                <w:sz w:val="16"/>
                <w:szCs w:val="16"/>
              </w:rPr>
              <w:t>[</w:t>
            </w:r>
            <w:r>
              <w:rPr>
                <w:rFonts w:eastAsia="宋体" w:hAnsi="宋体"/>
                <w:iCs/>
                <w:sz w:val="16"/>
                <w:szCs w:val="16"/>
              </w:rPr>
              <w:t>范围</w:t>
            </w:r>
            <w:r>
              <w:rPr>
                <w:rFonts w:eastAsia="宋体"/>
                <w:iCs/>
                <w:sz w:val="16"/>
                <w:szCs w:val="16"/>
              </w:rPr>
              <w:t>]</w:t>
            </w:r>
          </w:p>
        </w:tc>
      </w:tr>
      <w:tr w:rsidR="000B10E1" w14:paraId="00394336" w14:textId="77777777">
        <w:tc>
          <w:tcPr>
            <w:tcW w:w="2288" w:type="dxa"/>
          </w:tcPr>
          <w:p w14:paraId="4B4528A9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 w:hAnsi="宋体"/>
                <w:sz w:val="16"/>
                <w:szCs w:val="16"/>
              </w:rPr>
              <w:t>太阳光源强度（</w:t>
            </w:r>
            <w:r>
              <w:rPr>
                <w:rFonts w:eastAsia="宋体"/>
                <w:sz w:val="16"/>
                <w:szCs w:val="16"/>
              </w:rPr>
              <w:t>IR</w:t>
            </w:r>
            <w:r>
              <w:rPr>
                <w:rFonts w:eastAsia="宋体" w:hAnsi="宋体"/>
                <w:sz w:val="16"/>
                <w:szCs w:val="16"/>
              </w:rPr>
              <w:t>）</w:t>
            </w:r>
          </w:p>
        </w:tc>
        <w:tc>
          <w:tcPr>
            <w:tcW w:w="990" w:type="dxa"/>
          </w:tcPr>
          <w:p w14:paraId="3735BEAD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w/m</w:t>
            </w:r>
            <w:r>
              <w:rPr>
                <w:rFonts w:eastAsia="宋体"/>
                <w:sz w:val="16"/>
                <w:szCs w:val="16"/>
                <w:vertAlign w:val="superscript"/>
              </w:rPr>
              <w:t>2</w:t>
            </w:r>
            <w:r>
              <w:rPr>
                <w:rFonts w:eastAsia="宋体"/>
                <w:sz w:val="16"/>
                <w:szCs w:val="16"/>
              </w:rPr>
              <w:t>/nm</w:t>
            </w:r>
          </w:p>
        </w:tc>
        <w:tc>
          <w:tcPr>
            <w:tcW w:w="1350" w:type="dxa"/>
          </w:tcPr>
          <w:p w14:paraId="23E0C02D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 xml:space="preserve">1 </w:t>
            </w:r>
          </w:p>
        </w:tc>
      </w:tr>
      <w:tr w:rsidR="000B10E1" w14:paraId="41DCF5BC" w14:textId="77777777">
        <w:tc>
          <w:tcPr>
            <w:tcW w:w="2288" w:type="dxa"/>
          </w:tcPr>
          <w:p w14:paraId="2FD41F52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 w:hAnsi="宋体"/>
                <w:sz w:val="16"/>
                <w:szCs w:val="16"/>
              </w:rPr>
              <w:t>激光光源强度（</w:t>
            </w:r>
            <w:r>
              <w:rPr>
                <w:rFonts w:eastAsia="宋体"/>
                <w:sz w:val="16"/>
                <w:szCs w:val="16"/>
              </w:rPr>
              <w:t>LR</w:t>
            </w:r>
            <w:r>
              <w:rPr>
                <w:rFonts w:eastAsia="宋体" w:hAnsi="宋体"/>
                <w:sz w:val="16"/>
                <w:szCs w:val="16"/>
              </w:rPr>
              <w:t>）</w:t>
            </w:r>
          </w:p>
        </w:tc>
        <w:tc>
          <w:tcPr>
            <w:tcW w:w="990" w:type="dxa"/>
          </w:tcPr>
          <w:p w14:paraId="77C2692D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w/m</w:t>
            </w:r>
            <w:r>
              <w:rPr>
                <w:rFonts w:eastAsia="宋体"/>
                <w:sz w:val="16"/>
                <w:szCs w:val="16"/>
                <w:vertAlign w:val="superscript"/>
              </w:rPr>
              <w:t>2</w:t>
            </w:r>
            <w:r>
              <w:rPr>
                <w:rFonts w:eastAsia="宋体"/>
                <w:sz w:val="16"/>
                <w:szCs w:val="16"/>
              </w:rPr>
              <w:t>/nm</w:t>
            </w:r>
          </w:p>
        </w:tc>
        <w:tc>
          <w:tcPr>
            <w:tcW w:w="1350" w:type="dxa"/>
          </w:tcPr>
          <w:p w14:paraId="7849CA25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1[0.5-2]</w:t>
            </w:r>
          </w:p>
        </w:tc>
      </w:tr>
      <w:tr w:rsidR="000B10E1" w14:paraId="1796E176" w14:textId="77777777">
        <w:tc>
          <w:tcPr>
            <w:tcW w:w="2288" w:type="dxa"/>
          </w:tcPr>
          <w:p w14:paraId="54CC16B8" w14:textId="77777777" w:rsidR="000B10E1" w:rsidRDefault="002B5BDA">
            <w:pPr>
              <w:autoSpaceDE w:val="0"/>
              <w:autoSpaceDN w:val="0"/>
              <w:rPr>
                <w:rFonts w:eastAsia="宋体"/>
                <w:sz w:val="16"/>
                <w:szCs w:val="16"/>
              </w:rPr>
            </w:pPr>
            <w:r>
              <w:rPr>
                <w:rFonts w:eastAsia="宋体" w:hAnsi="宋体"/>
                <w:sz w:val="16"/>
                <w:szCs w:val="16"/>
              </w:rPr>
              <w:t>直照树冠反射率（</w:t>
            </w:r>
            <w:proofErr w:type="spellStart"/>
            <w:r>
              <w:rPr>
                <w:rFonts w:eastAsia="宋体"/>
                <w:sz w:val="16"/>
                <w:szCs w:val="16"/>
              </w:rPr>
              <w:t>Rc</w:t>
            </w:r>
            <w:proofErr w:type="spellEnd"/>
            <w:r>
              <w:rPr>
                <w:rFonts w:eastAsia="宋体" w:hAnsi="宋体"/>
                <w:sz w:val="16"/>
                <w:szCs w:val="16"/>
              </w:rPr>
              <w:t>）</w:t>
            </w:r>
          </w:p>
        </w:tc>
        <w:tc>
          <w:tcPr>
            <w:tcW w:w="990" w:type="dxa"/>
          </w:tcPr>
          <w:p w14:paraId="3490807D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—</w:t>
            </w:r>
          </w:p>
        </w:tc>
        <w:tc>
          <w:tcPr>
            <w:tcW w:w="1350" w:type="dxa"/>
          </w:tcPr>
          <w:p w14:paraId="269E079D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0.3</w:t>
            </w:r>
          </w:p>
        </w:tc>
      </w:tr>
      <w:tr w:rsidR="000B10E1" w14:paraId="6E1D1048" w14:textId="77777777">
        <w:tc>
          <w:tcPr>
            <w:tcW w:w="2288" w:type="dxa"/>
          </w:tcPr>
          <w:p w14:paraId="12543407" w14:textId="77777777" w:rsidR="000B10E1" w:rsidRDefault="002B5BDA">
            <w:pPr>
              <w:autoSpaceDE w:val="0"/>
              <w:autoSpaceDN w:val="0"/>
              <w:rPr>
                <w:rFonts w:eastAsia="宋体"/>
                <w:sz w:val="16"/>
                <w:szCs w:val="16"/>
              </w:rPr>
            </w:pPr>
            <w:r>
              <w:rPr>
                <w:rFonts w:eastAsia="宋体" w:hAnsi="宋体"/>
                <w:sz w:val="16"/>
                <w:szCs w:val="16"/>
              </w:rPr>
              <w:t>阴影树冠反射率（</w:t>
            </w:r>
            <w:r>
              <w:rPr>
                <w:rFonts w:eastAsia="宋体"/>
                <w:sz w:val="16"/>
                <w:szCs w:val="16"/>
              </w:rPr>
              <w:t>Rt</w:t>
            </w:r>
            <w:r>
              <w:rPr>
                <w:rFonts w:eastAsia="宋体" w:hAnsi="宋体"/>
                <w:sz w:val="16"/>
                <w:szCs w:val="16"/>
              </w:rPr>
              <w:t>）</w:t>
            </w:r>
          </w:p>
        </w:tc>
        <w:tc>
          <w:tcPr>
            <w:tcW w:w="990" w:type="dxa"/>
          </w:tcPr>
          <w:p w14:paraId="435CA0F2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—</w:t>
            </w:r>
          </w:p>
        </w:tc>
        <w:tc>
          <w:tcPr>
            <w:tcW w:w="1350" w:type="dxa"/>
          </w:tcPr>
          <w:p w14:paraId="53974ACA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0.07</w:t>
            </w:r>
          </w:p>
        </w:tc>
      </w:tr>
      <w:tr w:rsidR="000B10E1" w14:paraId="6FB2A029" w14:textId="77777777">
        <w:tc>
          <w:tcPr>
            <w:tcW w:w="2288" w:type="dxa"/>
          </w:tcPr>
          <w:p w14:paraId="6C067F62" w14:textId="77777777" w:rsidR="000B10E1" w:rsidRDefault="002B5BDA">
            <w:pPr>
              <w:autoSpaceDE w:val="0"/>
              <w:autoSpaceDN w:val="0"/>
              <w:rPr>
                <w:rFonts w:eastAsia="宋体"/>
                <w:sz w:val="16"/>
                <w:szCs w:val="16"/>
              </w:rPr>
            </w:pPr>
            <w:r>
              <w:rPr>
                <w:rFonts w:eastAsia="宋体" w:hAnsi="宋体"/>
                <w:sz w:val="16"/>
                <w:szCs w:val="16"/>
              </w:rPr>
              <w:t>阴影地面反射率（</w:t>
            </w:r>
            <w:r>
              <w:rPr>
                <w:rFonts w:eastAsia="宋体"/>
                <w:sz w:val="16"/>
                <w:szCs w:val="16"/>
              </w:rPr>
              <w:t>Rz</w:t>
            </w:r>
            <w:r>
              <w:rPr>
                <w:rFonts w:eastAsia="宋体" w:hAnsi="宋体"/>
                <w:sz w:val="16"/>
                <w:szCs w:val="16"/>
              </w:rPr>
              <w:t>）</w:t>
            </w:r>
          </w:p>
        </w:tc>
        <w:tc>
          <w:tcPr>
            <w:tcW w:w="990" w:type="dxa"/>
          </w:tcPr>
          <w:p w14:paraId="5051BBBA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—</w:t>
            </w:r>
          </w:p>
        </w:tc>
        <w:tc>
          <w:tcPr>
            <w:tcW w:w="1350" w:type="dxa"/>
          </w:tcPr>
          <w:p w14:paraId="6A9BA26A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0.03</w:t>
            </w:r>
          </w:p>
        </w:tc>
      </w:tr>
      <w:tr w:rsidR="000B10E1" w14:paraId="4DD37B96" w14:textId="77777777">
        <w:tc>
          <w:tcPr>
            <w:tcW w:w="2288" w:type="dxa"/>
          </w:tcPr>
          <w:p w14:paraId="32B73510" w14:textId="77777777" w:rsidR="000B10E1" w:rsidRDefault="002B5BDA">
            <w:pPr>
              <w:autoSpaceDE w:val="0"/>
              <w:autoSpaceDN w:val="0"/>
              <w:rPr>
                <w:rFonts w:eastAsia="宋体"/>
                <w:sz w:val="16"/>
                <w:szCs w:val="16"/>
              </w:rPr>
            </w:pPr>
            <w:r>
              <w:rPr>
                <w:rFonts w:eastAsia="宋体" w:hAnsi="宋体"/>
                <w:sz w:val="16"/>
                <w:szCs w:val="16"/>
              </w:rPr>
              <w:t>直照地面反射率（</w:t>
            </w:r>
            <w:proofErr w:type="spellStart"/>
            <w:r>
              <w:rPr>
                <w:rFonts w:eastAsia="宋体"/>
                <w:sz w:val="16"/>
                <w:szCs w:val="16"/>
              </w:rPr>
              <w:t>Rg</w:t>
            </w:r>
            <w:proofErr w:type="spellEnd"/>
            <w:r>
              <w:rPr>
                <w:rFonts w:eastAsia="宋体" w:hAnsi="宋体"/>
                <w:sz w:val="16"/>
                <w:szCs w:val="16"/>
              </w:rPr>
              <w:t>）</w:t>
            </w:r>
          </w:p>
        </w:tc>
        <w:tc>
          <w:tcPr>
            <w:tcW w:w="990" w:type="dxa"/>
          </w:tcPr>
          <w:p w14:paraId="397B7D81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 w:hint="eastAsia"/>
                <w:sz w:val="16"/>
                <w:szCs w:val="16"/>
              </w:rPr>
              <w:t>—</w:t>
            </w:r>
          </w:p>
        </w:tc>
        <w:tc>
          <w:tcPr>
            <w:tcW w:w="1350" w:type="dxa"/>
          </w:tcPr>
          <w:p w14:paraId="518A9DC5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0.2</w:t>
            </w:r>
          </w:p>
        </w:tc>
      </w:tr>
      <w:tr w:rsidR="000B10E1" w14:paraId="5AC5C211" w14:textId="77777777">
        <w:tc>
          <w:tcPr>
            <w:tcW w:w="2288" w:type="dxa"/>
          </w:tcPr>
          <w:p w14:paraId="45390E58" w14:textId="77777777" w:rsidR="000B10E1" w:rsidRDefault="002B5BDA">
            <w:pPr>
              <w:rPr>
                <w:rFonts w:eastAsia="宋体"/>
                <w:sz w:val="16"/>
                <w:szCs w:val="16"/>
              </w:rPr>
            </w:pPr>
            <w:r>
              <w:rPr>
                <w:rFonts w:eastAsia="宋体" w:hAnsi="宋体"/>
                <w:sz w:val="16"/>
                <w:szCs w:val="16"/>
              </w:rPr>
              <w:t>太阳光源强度（</w:t>
            </w:r>
            <w:r>
              <w:rPr>
                <w:rFonts w:eastAsia="宋体"/>
                <w:sz w:val="16"/>
                <w:szCs w:val="16"/>
              </w:rPr>
              <w:t>IR</w:t>
            </w:r>
            <w:r>
              <w:rPr>
                <w:rFonts w:eastAsia="宋体" w:hAnsi="宋体"/>
                <w:sz w:val="16"/>
                <w:szCs w:val="16"/>
              </w:rPr>
              <w:t>）</w:t>
            </w:r>
          </w:p>
        </w:tc>
        <w:tc>
          <w:tcPr>
            <w:tcW w:w="990" w:type="dxa"/>
          </w:tcPr>
          <w:p w14:paraId="38E8328A" w14:textId="77777777" w:rsidR="000B10E1" w:rsidRDefault="002B5BDA"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w/m</w:t>
            </w:r>
            <w:r>
              <w:rPr>
                <w:rFonts w:eastAsia="宋体"/>
                <w:sz w:val="16"/>
                <w:szCs w:val="16"/>
                <w:vertAlign w:val="superscript"/>
              </w:rPr>
              <w:t>2</w:t>
            </w:r>
            <w:r>
              <w:rPr>
                <w:rFonts w:eastAsia="宋体"/>
                <w:sz w:val="16"/>
                <w:szCs w:val="16"/>
              </w:rPr>
              <w:t>/nm</w:t>
            </w:r>
          </w:p>
        </w:tc>
        <w:tc>
          <w:tcPr>
            <w:tcW w:w="1350" w:type="dxa"/>
          </w:tcPr>
          <w:p w14:paraId="3EE7B98A" w14:textId="77777777" w:rsidR="000B10E1" w:rsidRDefault="002B5BDA">
            <w:pPr>
              <w:jc w:val="center"/>
              <w:rPr>
                <w:rFonts w:eastAsia="宋体"/>
                <w:sz w:val="16"/>
                <w:szCs w:val="16"/>
              </w:rPr>
            </w:pPr>
            <w:r>
              <w:rPr>
                <w:rFonts w:eastAsia="宋体"/>
                <w:sz w:val="16"/>
                <w:szCs w:val="16"/>
              </w:rPr>
              <w:t>1</w:t>
            </w:r>
          </w:p>
        </w:tc>
      </w:tr>
    </w:tbl>
    <w:p w14:paraId="6FB2E555" w14:textId="77777777" w:rsidR="000B10E1" w:rsidRDefault="002B5BDA">
      <w:pPr>
        <w:ind w:left="420"/>
      </w:pPr>
      <w:r>
        <w:rPr>
          <w:noProof/>
        </w:rPr>
        <w:drawing>
          <wp:inline distT="0" distB="0" distL="0" distR="0" wp14:anchorId="26C2123A" wp14:editId="7E420E2A">
            <wp:extent cx="1048385" cy="821055"/>
            <wp:effectExtent l="0" t="0" r="0" b="0"/>
            <wp:docPr id="1027" name="图片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/>
                    <pic:cNvPicPr/>
                  </pic:nvPicPr>
                  <pic:blipFill>
                    <a:blip r:embed="rId12" cstate="print"/>
                    <a:srcRect/>
                    <a:stretch/>
                  </pic:blipFill>
                  <pic:spPr>
                    <a:xfrm>
                      <a:off x="0" y="0"/>
                      <a:ext cx="1048385" cy="82105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 wp14:anchorId="47264BF5" wp14:editId="233CC2A8">
            <wp:extent cx="1112520" cy="855980"/>
            <wp:effectExtent l="0" t="0" r="0" b="1270"/>
            <wp:docPr id="1028" name="图片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/>
                  </pic:nvPicPr>
                  <pic:blipFill>
                    <a:blip r:embed="rId13" cstate="print"/>
                    <a:srcRect/>
                    <a:stretch/>
                  </pic:blipFill>
                  <pic:spPr>
                    <a:xfrm>
                      <a:off x="0" y="0"/>
                      <a:ext cx="1112520" cy="8559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14E1F1" w14:textId="77777777" w:rsidR="000B10E1" w:rsidRDefault="002B5BDA">
      <w:pPr>
        <w:widowControl w:val="0"/>
        <w:numPr>
          <w:ilvl w:val="0"/>
          <w:numId w:val="5"/>
        </w:numPr>
        <w:adjustRightInd/>
        <w:spacing w:after="0" w:line="251" w:lineRule="auto"/>
        <w:jc w:val="center"/>
        <w:rPr>
          <w:color w:val="FF0000"/>
          <w:sz w:val="17"/>
          <w:szCs w:val="18"/>
        </w:rPr>
      </w:pPr>
      <w:r>
        <w:rPr>
          <w:rFonts w:eastAsia="宋体" w:hAnsi="宋体"/>
          <w:sz w:val="16"/>
          <w:szCs w:val="16"/>
        </w:rPr>
        <w:t>太阳入射角为</w:t>
      </w:r>
      <w:r>
        <w:rPr>
          <w:rFonts w:eastAsia="宋体"/>
          <w:sz w:val="16"/>
          <w:szCs w:val="16"/>
        </w:rPr>
        <w:t>-30°    (b) 0°</w:t>
      </w:r>
      <w:r>
        <w:rPr>
          <w:rFonts w:eastAsia="宋体" w:hAnsi="宋体"/>
          <w:sz w:val="16"/>
          <w:szCs w:val="16"/>
        </w:rPr>
        <w:t>观测角</w:t>
      </w:r>
      <w:r>
        <w:rPr>
          <w:color w:val="FF0000"/>
          <w:sz w:val="17"/>
          <w:szCs w:val="18"/>
        </w:rPr>
        <w:t>(8</w:t>
      </w:r>
      <w:r>
        <w:rPr>
          <w:bCs/>
          <w:color w:val="FF0000"/>
          <w:sz w:val="16"/>
          <w:szCs w:val="16"/>
        </w:rPr>
        <w:t xml:space="preserve"> Pt</w:t>
      </w:r>
      <w:r>
        <w:rPr>
          <w:color w:val="FF0000"/>
          <w:sz w:val="17"/>
          <w:szCs w:val="18"/>
        </w:rPr>
        <w:t>宋体</w:t>
      </w:r>
      <w:r>
        <w:rPr>
          <w:color w:val="FF0000"/>
          <w:sz w:val="17"/>
          <w:szCs w:val="18"/>
        </w:rPr>
        <w:t>)</w:t>
      </w:r>
    </w:p>
    <w:p w14:paraId="652CC253" w14:textId="77777777" w:rsidR="000B10E1" w:rsidRDefault="002B5BDA">
      <w:pPr>
        <w:ind w:left="420"/>
        <w:rPr>
          <w:color w:val="FF0000"/>
          <w:sz w:val="18"/>
          <w:szCs w:val="18"/>
        </w:rPr>
      </w:pPr>
      <w:bookmarkStart w:id="2" w:name="_Ref334518436"/>
      <w:r>
        <w:rPr>
          <w:rFonts w:eastAsia="宋体" w:hAnsi="宋体"/>
          <w:sz w:val="18"/>
          <w:szCs w:val="18"/>
        </w:rPr>
        <w:t>图</w:t>
      </w:r>
      <w:r>
        <w:rPr>
          <w:rFonts w:eastAsia="宋体"/>
          <w:sz w:val="18"/>
          <w:szCs w:val="18"/>
        </w:rPr>
        <w:fldChar w:fldCharType="begin"/>
      </w:r>
      <w:r>
        <w:rPr>
          <w:rFonts w:eastAsia="宋体"/>
          <w:sz w:val="18"/>
          <w:szCs w:val="18"/>
        </w:rPr>
        <w:instrText xml:space="preserve">SEQ </w:instrText>
      </w:r>
      <w:r>
        <w:rPr>
          <w:rFonts w:eastAsia="宋体" w:hAnsi="宋体"/>
          <w:sz w:val="18"/>
          <w:szCs w:val="18"/>
        </w:rPr>
        <w:instrText>图</w:instrText>
      </w:r>
      <w:r>
        <w:rPr>
          <w:rFonts w:eastAsia="宋体"/>
          <w:sz w:val="18"/>
          <w:szCs w:val="18"/>
        </w:rPr>
        <w:instrText xml:space="preserve"> \* ARABIC</w:instrText>
      </w:r>
      <w:r>
        <w:rPr>
          <w:rFonts w:eastAsia="宋体"/>
          <w:sz w:val="18"/>
          <w:szCs w:val="18"/>
        </w:rPr>
        <w:fldChar w:fldCharType="separate"/>
      </w:r>
      <w:r>
        <w:rPr>
          <w:rFonts w:eastAsia="宋体"/>
          <w:noProof/>
          <w:sz w:val="18"/>
          <w:szCs w:val="18"/>
        </w:rPr>
        <w:t>1</w:t>
      </w:r>
      <w:r>
        <w:rPr>
          <w:rFonts w:eastAsia="宋体"/>
          <w:sz w:val="18"/>
          <w:szCs w:val="18"/>
        </w:rPr>
        <w:fldChar w:fldCharType="end"/>
      </w:r>
      <w:bookmarkEnd w:id="2"/>
      <w:r>
        <w:rPr>
          <w:rFonts w:eastAsia="宋体"/>
          <w:sz w:val="18"/>
          <w:szCs w:val="18"/>
        </w:rPr>
        <w:t xml:space="preserve"> </w:t>
      </w:r>
      <w:r>
        <w:rPr>
          <w:rFonts w:eastAsia="宋体" w:hAnsi="宋体"/>
          <w:sz w:val="18"/>
          <w:szCs w:val="18"/>
        </w:rPr>
        <w:t>不同观测角和天顶角下几何光学模型反射光强变化</w:t>
      </w:r>
      <w:r>
        <w:rPr>
          <w:color w:val="FF0000"/>
          <w:sz w:val="18"/>
          <w:szCs w:val="18"/>
        </w:rPr>
        <w:t>(</w:t>
      </w:r>
      <w:r>
        <w:rPr>
          <w:color w:val="FF0000"/>
          <w:sz w:val="18"/>
          <w:szCs w:val="18"/>
        </w:rPr>
        <w:t>小五宋体</w:t>
      </w:r>
      <w:r>
        <w:rPr>
          <w:color w:val="FF0000"/>
          <w:sz w:val="18"/>
          <w:szCs w:val="18"/>
        </w:rPr>
        <w:t>)</w:t>
      </w:r>
    </w:p>
    <w:p w14:paraId="0127D9F3" w14:textId="77777777" w:rsidR="000B10E1" w:rsidRDefault="000B10E1">
      <w:pPr>
        <w:rPr>
          <w:rFonts w:eastAsia="黑体" w:hAnsi="黑体"/>
          <w:bCs/>
          <w:sz w:val="21"/>
        </w:rPr>
      </w:pPr>
    </w:p>
    <w:p w14:paraId="70E0F30D" w14:textId="77777777" w:rsidR="000B10E1" w:rsidRDefault="002B5BDA">
      <w:pPr>
        <w:ind w:left="420"/>
        <w:rPr>
          <w:color w:val="FF0000"/>
          <w:sz w:val="17"/>
          <w:szCs w:val="18"/>
        </w:rPr>
      </w:pPr>
      <w:r>
        <w:rPr>
          <w:rFonts w:eastAsia="黑体" w:hAnsi="黑体"/>
          <w:bCs/>
          <w:sz w:val="21"/>
        </w:rPr>
        <w:t>参考文献</w:t>
      </w:r>
      <w:r>
        <w:rPr>
          <w:rFonts w:eastAsia="黑体"/>
          <w:bCs/>
          <w:sz w:val="21"/>
        </w:rPr>
        <w:t>(</w:t>
      </w:r>
      <w:r>
        <w:rPr>
          <w:b/>
          <w:bCs/>
          <w:sz w:val="21"/>
        </w:rPr>
        <w:t>References</w:t>
      </w:r>
      <w:r>
        <w:rPr>
          <w:bCs/>
          <w:sz w:val="21"/>
        </w:rPr>
        <w:t>)</w:t>
      </w:r>
      <w:r>
        <w:rPr>
          <w:bCs/>
          <w:color w:val="FF0000"/>
          <w:sz w:val="21"/>
        </w:rPr>
        <w:t>（五号</w:t>
      </w:r>
      <w:r>
        <w:rPr>
          <w:bCs/>
          <w:color w:val="FF0000"/>
          <w:sz w:val="21"/>
        </w:rPr>
        <w:t xml:space="preserve"> </w:t>
      </w:r>
      <w:r>
        <w:rPr>
          <w:bCs/>
          <w:color w:val="00B0F0"/>
          <w:sz w:val="21"/>
        </w:rPr>
        <w:t>按英文字母顺序排序</w:t>
      </w:r>
      <w:r>
        <w:rPr>
          <w:bCs/>
          <w:color w:val="FF0000"/>
          <w:sz w:val="21"/>
        </w:rPr>
        <w:t>）</w:t>
      </w:r>
    </w:p>
    <w:p w14:paraId="00D92746" w14:textId="77777777" w:rsidR="000B10E1" w:rsidRDefault="002B5BDA">
      <w:pPr>
        <w:spacing w:line="260" w:lineRule="exact"/>
        <w:ind w:left="320" w:hangingChars="200" w:hanging="320"/>
        <w:rPr>
          <w:sz w:val="16"/>
          <w:szCs w:val="16"/>
        </w:rPr>
      </w:pPr>
      <w:r>
        <w:rPr>
          <w:rFonts w:eastAsia="宋体"/>
          <w:color w:val="000000"/>
          <w:sz w:val="16"/>
          <w:szCs w:val="16"/>
        </w:rPr>
        <w:t xml:space="preserve">Ramesh A, Lee D J and Hong S G. Soluble microbial products(SMP) and soluble extracellular polymeric </w:t>
      </w:r>
      <w:proofErr w:type="spellStart"/>
      <w:r>
        <w:rPr>
          <w:rFonts w:eastAsia="宋体"/>
          <w:color w:val="000000"/>
          <w:sz w:val="16"/>
          <w:szCs w:val="16"/>
        </w:rPr>
        <w:t>substaIlces</w:t>
      </w:r>
      <w:proofErr w:type="spellEnd"/>
      <w:r>
        <w:rPr>
          <w:rFonts w:eastAsia="宋体"/>
          <w:color w:val="000000"/>
          <w:sz w:val="16"/>
          <w:szCs w:val="16"/>
        </w:rPr>
        <w:t>(EPS)from wastewater sludge. [DOI 10.1007/ s00253-006-0446-y]</w:t>
      </w:r>
      <w:r>
        <w:rPr>
          <w:rFonts w:eastAsia="宋体"/>
          <w:caps/>
          <w:color w:val="FF0000"/>
          <w:sz w:val="16"/>
          <w:szCs w:val="16"/>
        </w:rPr>
        <w:t xml:space="preserve"> (8</w:t>
      </w:r>
      <w:r>
        <w:rPr>
          <w:bCs/>
          <w:color w:val="FF0000"/>
          <w:sz w:val="16"/>
          <w:szCs w:val="16"/>
        </w:rPr>
        <w:t xml:space="preserve"> Pt)</w:t>
      </w:r>
      <w:r>
        <w:rPr>
          <w:sz w:val="16"/>
          <w:szCs w:val="16"/>
        </w:rPr>
        <w:t xml:space="preserve"> </w:t>
      </w:r>
    </w:p>
    <w:p w14:paraId="25C45683" w14:textId="77777777" w:rsidR="000B10E1" w:rsidRDefault="002B5BDA">
      <w:pPr>
        <w:pStyle w:val="af2"/>
        <w:spacing w:line="260" w:lineRule="exact"/>
        <w:ind w:left="328" w:hangingChars="200" w:hanging="328"/>
        <w:rPr>
          <w:bCs/>
          <w:color w:val="FF0000"/>
          <w:szCs w:val="16"/>
        </w:rPr>
      </w:pPr>
      <w:r>
        <w:rPr>
          <w:rFonts w:eastAsia="宋体"/>
        </w:rPr>
        <w:t xml:space="preserve">Lin Z H, Mo X G, Li H X and Li H B. 2002. Comparison of three spatial interpolation methods for climate variables in China. Acta </w:t>
      </w:r>
      <w:proofErr w:type="spellStart"/>
      <w:r>
        <w:rPr>
          <w:rFonts w:eastAsia="宋体"/>
        </w:rPr>
        <w:t>Geographica</w:t>
      </w:r>
      <w:proofErr w:type="spellEnd"/>
      <w:r>
        <w:rPr>
          <w:rFonts w:eastAsia="宋体"/>
        </w:rPr>
        <w:t xml:space="preserve"> </w:t>
      </w:r>
      <w:proofErr w:type="spellStart"/>
      <w:r>
        <w:rPr>
          <w:rFonts w:eastAsia="宋体"/>
        </w:rPr>
        <w:t>Sinica</w:t>
      </w:r>
      <w:proofErr w:type="spellEnd"/>
      <w:r>
        <w:rPr>
          <w:rFonts w:eastAsia="宋体"/>
        </w:rPr>
        <w:t>, 57(1): 47-56 (</w:t>
      </w:r>
      <w:r>
        <w:rPr>
          <w:rFonts w:eastAsia="宋体"/>
        </w:rPr>
        <w:t>林忠辉</w:t>
      </w:r>
      <w:r>
        <w:rPr>
          <w:rFonts w:eastAsia="宋体"/>
        </w:rPr>
        <w:t xml:space="preserve">, </w:t>
      </w:r>
      <w:r>
        <w:rPr>
          <w:rFonts w:eastAsia="宋体"/>
        </w:rPr>
        <w:t>莫兴国</w:t>
      </w:r>
      <w:r>
        <w:rPr>
          <w:rFonts w:eastAsia="宋体"/>
        </w:rPr>
        <w:t xml:space="preserve">, </w:t>
      </w:r>
      <w:r>
        <w:rPr>
          <w:rFonts w:eastAsia="宋体"/>
        </w:rPr>
        <w:t>李宏轩</w:t>
      </w:r>
      <w:r>
        <w:rPr>
          <w:rFonts w:eastAsia="宋体"/>
        </w:rPr>
        <w:t xml:space="preserve">, </w:t>
      </w:r>
      <w:r>
        <w:rPr>
          <w:rFonts w:eastAsia="宋体"/>
        </w:rPr>
        <w:t>李海滨</w:t>
      </w:r>
      <w:r>
        <w:rPr>
          <w:rFonts w:eastAsia="宋体"/>
        </w:rPr>
        <w:t xml:space="preserve">. 2002. </w:t>
      </w:r>
      <w:r>
        <w:rPr>
          <w:rFonts w:eastAsia="宋体"/>
        </w:rPr>
        <w:t>中国陆地区域气象要素的空间插值</w:t>
      </w:r>
      <w:r>
        <w:rPr>
          <w:rFonts w:eastAsia="宋体"/>
        </w:rPr>
        <w:t xml:space="preserve">. </w:t>
      </w:r>
      <w:r>
        <w:rPr>
          <w:rFonts w:eastAsia="宋体"/>
        </w:rPr>
        <w:t>地理学报</w:t>
      </w:r>
      <w:r>
        <w:rPr>
          <w:rFonts w:eastAsia="宋体"/>
        </w:rPr>
        <w:t xml:space="preserve">, 57(1): 47-56) [DOI:10.3321/j.issn:0375-5444. 2002.01.006] </w:t>
      </w:r>
      <w:r>
        <w:rPr>
          <w:rFonts w:eastAsia="宋体"/>
          <w:caps/>
          <w:color w:val="FF0000"/>
          <w:szCs w:val="16"/>
        </w:rPr>
        <w:t>(</w:t>
      </w:r>
      <w:r>
        <w:rPr>
          <w:rFonts w:eastAsia="宋体"/>
          <w:caps/>
          <w:color w:val="FF0000"/>
          <w:szCs w:val="16"/>
        </w:rPr>
        <w:t>中文文献标注方式</w:t>
      </w:r>
      <w:r>
        <w:rPr>
          <w:bCs/>
          <w:color w:val="FF0000"/>
          <w:szCs w:val="16"/>
        </w:rPr>
        <w:t>)</w:t>
      </w:r>
      <w:r>
        <w:rPr>
          <w:szCs w:val="16"/>
        </w:rPr>
        <w:t xml:space="preserve"> </w:t>
      </w:r>
    </w:p>
    <w:p w14:paraId="7837AE43" w14:textId="77777777" w:rsidR="000B10E1" w:rsidRDefault="002B5BDA">
      <w:pPr>
        <w:pStyle w:val="af2"/>
        <w:spacing w:line="260" w:lineRule="exact"/>
        <w:rPr>
          <w:color w:val="00B0F0"/>
        </w:rPr>
      </w:pPr>
      <w:r>
        <w:t xml:space="preserve">Zhang J P, Yi W N, Wang X H, </w:t>
      </w:r>
      <w:proofErr w:type="spellStart"/>
      <w:r>
        <w:t>Qiao</w:t>
      </w:r>
      <w:proofErr w:type="spellEnd"/>
      <w:r>
        <w:t xml:space="preserve"> Y L and Zheng X B. 2001. Measurement and analysis of reflectance in central area of Dunhuang radiometric calibration site. Compilation of Papers about Scientific Research Achievement for </w:t>
      </w:r>
      <w:r>
        <w:rPr>
          <w:rStyle w:val="english-title1"/>
          <w:b w:val="0"/>
          <w:sz w:val="15"/>
          <w:szCs w:val="15"/>
        </w:rPr>
        <w:t xml:space="preserve">China </w:t>
      </w:r>
      <w:r>
        <w:t>Radiometric Calibration Sites. Beijing</w:t>
      </w:r>
      <w:r>
        <w:t>：</w:t>
      </w:r>
      <w:r>
        <w:t xml:space="preserve"> Geological Publishing Press</w:t>
      </w:r>
      <w:r>
        <w:t>：</w:t>
      </w:r>
      <w:r>
        <w:t>1-5 (</w:t>
      </w:r>
      <w:r>
        <w:t>章俊平</w:t>
      </w:r>
      <w:r>
        <w:t xml:space="preserve">, </w:t>
      </w:r>
      <w:r>
        <w:t>易维宁</w:t>
      </w:r>
      <w:r>
        <w:t xml:space="preserve">, </w:t>
      </w:r>
      <w:r>
        <w:t>李先华</w:t>
      </w:r>
      <w:r>
        <w:t xml:space="preserve">, </w:t>
      </w:r>
      <w:r>
        <w:t>乔延利</w:t>
      </w:r>
      <w:r>
        <w:t xml:space="preserve">, </w:t>
      </w:r>
      <w:r>
        <w:t>郑小兵</w:t>
      </w:r>
      <w:r>
        <w:t xml:space="preserve">. 2001. </w:t>
      </w:r>
      <w:r>
        <w:t>敦煌辐射校正场中心区反射率特性的测量及分析</w:t>
      </w:r>
      <w:r>
        <w:t xml:space="preserve">. </w:t>
      </w:r>
      <w:r>
        <w:t>中国遥感卫星辐射校正场科研成果论文选编</w:t>
      </w:r>
      <w:r>
        <w:t xml:space="preserve">. </w:t>
      </w:r>
      <w:r>
        <w:t>北京：地质出版社：</w:t>
      </w:r>
      <w:r>
        <w:t>1-5)</w:t>
      </w:r>
      <w:r>
        <w:rPr>
          <w:rFonts w:eastAsia="宋体"/>
          <w:color w:val="00B0F0"/>
          <w:szCs w:val="16"/>
        </w:rPr>
        <w:t>(</w:t>
      </w:r>
      <w:r>
        <w:rPr>
          <w:rFonts w:eastAsia="宋体"/>
          <w:color w:val="00B0F0"/>
          <w:szCs w:val="16"/>
        </w:rPr>
        <w:t>专著、论文集应列出出版社和出版地</w:t>
      </w:r>
      <w:r>
        <w:rPr>
          <w:rFonts w:eastAsia="宋体"/>
          <w:color w:val="00B0F0"/>
          <w:szCs w:val="16"/>
        </w:rPr>
        <w:t>)</w:t>
      </w:r>
    </w:p>
    <w:p w14:paraId="0B254168" w14:textId="0D53B696" w:rsidR="000B10E1" w:rsidRDefault="002B5BDA">
      <w:pPr>
        <w:spacing w:line="260" w:lineRule="exact"/>
        <w:ind w:left="320" w:hangingChars="200" w:hanging="320"/>
        <w:rPr>
          <w:rFonts w:eastAsia="宋体"/>
          <w:sz w:val="18"/>
          <w:szCs w:val="18"/>
        </w:rPr>
        <w:sectPr w:rsidR="000B10E1">
          <w:headerReference w:type="default" r:id="rId14"/>
          <w:type w:val="continuous"/>
          <w:pgSz w:w="11907" w:h="16216"/>
          <w:pgMar w:top="907" w:right="1134" w:bottom="907" w:left="1134" w:header="680" w:footer="567" w:gutter="0"/>
          <w:cols w:num="2" w:space="397"/>
          <w:titlePg/>
          <w:docGrid w:type="lines" w:linePitch="312"/>
        </w:sectPr>
      </w:pPr>
      <w:r>
        <w:rPr>
          <w:rFonts w:eastAsia="宋体"/>
          <w:color w:val="000000"/>
          <w:sz w:val="16"/>
          <w:szCs w:val="16"/>
        </w:rPr>
        <w:t xml:space="preserve">CHRISTINE M. 1998. Plant physiology in the Genome Era[. </w:t>
      </w:r>
      <w:r>
        <w:rPr>
          <w:rFonts w:eastAsia="宋体"/>
          <w:i/>
          <w:color w:val="000000"/>
          <w:sz w:val="16"/>
          <w:szCs w:val="16"/>
        </w:rPr>
        <w:t>Science</w:t>
      </w:r>
      <w:r>
        <w:rPr>
          <w:rFonts w:eastAsia="宋体"/>
          <w:color w:val="000000"/>
          <w:sz w:val="16"/>
          <w:szCs w:val="16"/>
        </w:rPr>
        <w:t>, 281</w:t>
      </w:r>
      <w:r>
        <w:rPr>
          <w:rFonts w:eastAsia="宋体"/>
          <w:color w:val="000000"/>
          <w:sz w:val="16"/>
          <w:szCs w:val="16"/>
        </w:rPr>
        <w:t>：</w:t>
      </w:r>
      <w:r>
        <w:rPr>
          <w:rFonts w:eastAsia="宋体"/>
          <w:color w:val="000000"/>
          <w:sz w:val="16"/>
          <w:szCs w:val="16"/>
        </w:rPr>
        <w:t xml:space="preserve">331-332[1998-09-23]. http://www.sciencemag. org/ </w:t>
      </w:r>
      <w:proofErr w:type="spellStart"/>
      <w:r>
        <w:rPr>
          <w:rFonts w:eastAsia="宋体"/>
          <w:color w:val="000000"/>
          <w:sz w:val="16"/>
          <w:szCs w:val="16"/>
        </w:rPr>
        <w:t>cgi</w:t>
      </w:r>
      <w:proofErr w:type="spellEnd"/>
      <w:r>
        <w:rPr>
          <w:rFonts w:eastAsia="宋体"/>
          <w:color w:val="000000"/>
          <w:sz w:val="16"/>
          <w:szCs w:val="16"/>
        </w:rPr>
        <w:t>/collection/</w:t>
      </w:r>
      <w:proofErr w:type="spellStart"/>
      <w:r>
        <w:rPr>
          <w:rFonts w:eastAsia="宋体"/>
          <w:color w:val="000000"/>
          <w:sz w:val="16"/>
          <w:szCs w:val="16"/>
        </w:rPr>
        <w:t>anatmorp</w:t>
      </w:r>
      <w:bookmarkEnd w:id="0"/>
      <w:proofErr w:type="spellEnd"/>
      <w:r w:rsidR="00C64311" w:rsidRPr="00C64311">
        <w:rPr>
          <w:rFonts w:eastAsia="宋体" w:hint="eastAsia"/>
          <w:color w:val="FF0000"/>
          <w:sz w:val="16"/>
          <w:szCs w:val="16"/>
        </w:rPr>
        <w:t xml:space="preserve"> (</w:t>
      </w:r>
      <w:r w:rsidR="00C64311" w:rsidRPr="00C64311">
        <w:rPr>
          <w:rFonts w:ascii="Times New Roman" w:eastAsia="宋体" w:hAnsi="Times New Roman" w:cs="Times New Roman" w:hint="eastAsia"/>
          <w:color w:val="00B0F0"/>
          <w:spacing w:val="4"/>
          <w:kern w:val="2"/>
          <w:sz w:val="16"/>
          <w:szCs w:val="16"/>
        </w:rPr>
        <w:t>网络文献需给出访问日期</w:t>
      </w:r>
      <w:bookmarkStart w:id="3" w:name="_GoBack"/>
      <w:bookmarkEnd w:id="3"/>
    </w:p>
    <w:bookmarkEnd w:id="1"/>
    <w:p w14:paraId="2F4AF4CB" w14:textId="77777777" w:rsidR="000B10E1" w:rsidRDefault="000B10E1">
      <w:pPr>
        <w:spacing w:line="220" w:lineRule="atLeast"/>
      </w:pPr>
    </w:p>
    <w:sectPr w:rsidR="000B10E1" w:rsidSect="00FF74D1"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9B1CD" w14:textId="77777777" w:rsidR="00815857" w:rsidRDefault="00815857">
      <w:pPr>
        <w:spacing w:after="0"/>
      </w:pPr>
      <w:r>
        <w:separator/>
      </w:r>
    </w:p>
  </w:endnote>
  <w:endnote w:type="continuationSeparator" w:id="0">
    <w:p w14:paraId="5DB07167" w14:textId="77777777" w:rsidR="00815857" w:rsidRDefault="0081585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黑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Adobe 黑体 Std R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书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55078D" w14:textId="77777777" w:rsidR="000B10E1" w:rsidRDefault="002B5BDA">
    <w:pPr>
      <w:pStyle w:val="a6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  <w:noProof/>
      </w:rPr>
      <w:t>8</w:t>
    </w:r>
    <w:r>
      <w:fldChar w:fldCharType="end"/>
    </w:r>
  </w:p>
  <w:p w14:paraId="7D0FB44A" w14:textId="77777777" w:rsidR="000B10E1" w:rsidRDefault="000B10E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A3D60E" w14:textId="77777777" w:rsidR="000B10E1" w:rsidRDefault="002B5BDA">
    <w:pPr>
      <w:pStyle w:val="a6"/>
      <w:framePr w:wrap="around" w:vAnchor="text" w:hAnchor="margin" w:xAlign="center" w:y="1"/>
      <w:rPr>
        <w:rStyle w:val="af1"/>
      </w:rPr>
    </w:pPr>
    <w:r>
      <w:fldChar w:fldCharType="begin"/>
    </w:r>
    <w:r>
      <w:rPr>
        <w:rStyle w:val="af1"/>
      </w:rPr>
      <w:instrText xml:space="preserve">PAGE  </w:instrText>
    </w:r>
    <w:r>
      <w:fldChar w:fldCharType="separate"/>
    </w:r>
    <w:r>
      <w:rPr>
        <w:rStyle w:val="af1"/>
        <w:noProof/>
      </w:rPr>
      <w:t>2</w:t>
    </w:r>
    <w:r>
      <w:fldChar w:fldCharType="end"/>
    </w:r>
  </w:p>
  <w:p w14:paraId="1A5786E5" w14:textId="77777777" w:rsidR="000B10E1" w:rsidRDefault="000B10E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BD8375" w14:textId="77777777" w:rsidR="00815857" w:rsidRDefault="00815857">
      <w:pPr>
        <w:spacing w:after="0"/>
      </w:pPr>
      <w:r>
        <w:separator/>
      </w:r>
    </w:p>
  </w:footnote>
  <w:footnote w:type="continuationSeparator" w:id="0">
    <w:p w14:paraId="3CB9BC13" w14:textId="77777777" w:rsidR="00815857" w:rsidRDefault="0081585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48DE8" w14:textId="77777777" w:rsidR="000B10E1" w:rsidRDefault="002B5BDA">
    <w:pPr>
      <w:pStyle w:val="a4"/>
      <w:pBdr>
        <w:bottom w:val="single" w:sz="2" w:space="1" w:color="auto"/>
      </w:pBdr>
      <w:tabs>
        <w:tab w:val="clear" w:pos="4153"/>
        <w:tab w:val="clear" w:pos="8306"/>
      </w:tabs>
      <w:spacing w:before="140" w:line="264" w:lineRule="auto"/>
      <w:ind w:firstLine="113"/>
      <w:jc w:val="both"/>
      <w:rPr>
        <w:rStyle w:val="af1"/>
        <w:sz w:val="17"/>
      </w:rPr>
    </w:pPr>
    <w:r>
      <w:rPr>
        <w:sz w:val="17"/>
      </w:rPr>
      <w:fldChar w:fldCharType="begin"/>
    </w:r>
    <w:r>
      <w:rPr>
        <w:rStyle w:val="af1"/>
        <w:sz w:val="17"/>
      </w:rPr>
      <w:instrText xml:space="preserve">PAGE  </w:instrText>
    </w:r>
    <w:r>
      <w:rPr>
        <w:sz w:val="17"/>
      </w:rPr>
      <w:fldChar w:fldCharType="separate"/>
    </w:r>
    <w:r>
      <w:rPr>
        <w:rStyle w:val="af1"/>
        <w:noProof/>
        <w:sz w:val="17"/>
      </w:rPr>
      <w:t>8</w:t>
    </w:r>
    <w:r>
      <w:rPr>
        <w:sz w:val="17"/>
      </w:rPr>
      <w:fldChar w:fldCharType="end"/>
    </w:r>
    <w:r>
      <w:rPr>
        <w:sz w:val="17"/>
        <w:lang w:val="en-GB"/>
      </w:rPr>
      <w:tab/>
    </w:r>
    <w:r>
      <w:rPr>
        <w:sz w:val="17"/>
        <w:lang w:val="en-GB"/>
      </w:rPr>
      <w:tab/>
    </w:r>
  </w:p>
  <w:p w14:paraId="3884C583" w14:textId="77777777" w:rsidR="000B10E1" w:rsidRDefault="000B10E1">
    <w:pPr>
      <w:rPr>
        <w:sz w:val="4"/>
      </w:rPr>
    </w:pPr>
  </w:p>
  <w:p w14:paraId="589A1053" w14:textId="77777777" w:rsidR="000B10E1" w:rsidRDefault="000B10E1">
    <w:pPr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D2634B" w14:textId="77777777" w:rsidR="000B10E1" w:rsidRDefault="002B5BDA">
    <w:pPr>
      <w:tabs>
        <w:tab w:val="left" w:pos="8420"/>
      </w:tabs>
      <w:rPr>
        <w:b/>
        <w:sz w:val="12"/>
      </w:rPr>
    </w:pPr>
    <w:r>
      <w:rPr>
        <w:sz w:val="1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C3252E" w14:textId="77777777" w:rsidR="000B10E1" w:rsidRPr="00FF74D1" w:rsidRDefault="000B10E1" w:rsidP="00FF74D1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4097D38"/>
    <w:lvl w:ilvl="0">
      <w:start w:val="1"/>
      <w:numFmt w:val="lowerLetter"/>
      <w:lvlText w:val="(%1)"/>
      <w:lvlJc w:val="left"/>
      <w:pPr>
        <w:ind w:left="780" w:hanging="360"/>
      </w:pPr>
      <w:rPr>
        <w:rFonts w:ascii="宋体" w:eastAsia="宋体" w:hAnsi="宋体" w:hint="default"/>
        <w:color w:val="auto"/>
        <w:sz w:val="16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00000002"/>
    <w:multiLevelType w:val="hybridMultilevel"/>
    <w:tmpl w:val="89506BB6"/>
    <w:lvl w:ilvl="0" w:tplc="04090001">
      <w:start w:val="1"/>
      <w:numFmt w:val="bullet"/>
      <w:lvlText w:val=""/>
      <w:lvlJc w:val="left"/>
      <w:pPr>
        <w:ind w:left="11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38" w:hanging="42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multilevel"/>
    <w:tmpl w:val="1EF3033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DDDCC338"/>
    <w:lvl w:ilvl="0" w:tplc="D372712A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</w:lvl>
    <w:lvl w:ilvl="1" w:tplc="D1C0647E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</w:lvl>
    <w:lvl w:ilvl="2" w:tplc="C3C62518" w:tentative="1">
      <w:start w:val="1"/>
      <w:numFmt w:val="lowerLetter"/>
      <w:lvlText w:val="%3)"/>
      <w:lvlJc w:val="left"/>
      <w:pPr>
        <w:tabs>
          <w:tab w:val="left" w:pos="2160"/>
        </w:tabs>
        <w:ind w:left="2160" w:hanging="360"/>
      </w:pPr>
    </w:lvl>
    <w:lvl w:ilvl="3" w:tplc="66D69A58" w:tentative="1">
      <w:start w:val="1"/>
      <w:numFmt w:val="lowerLetter"/>
      <w:lvlText w:val="%4)"/>
      <w:lvlJc w:val="left"/>
      <w:pPr>
        <w:tabs>
          <w:tab w:val="left" w:pos="2880"/>
        </w:tabs>
        <w:ind w:left="2880" w:hanging="360"/>
      </w:pPr>
    </w:lvl>
    <w:lvl w:ilvl="4" w:tplc="8DDEED56" w:tentative="1">
      <w:start w:val="1"/>
      <w:numFmt w:val="lowerLetter"/>
      <w:lvlText w:val="%5)"/>
      <w:lvlJc w:val="left"/>
      <w:pPr>
        <w:tabs>
          <w:tab w:val="left" w:pos="3600"/>
        </w:tabs>
        <w:ind w:left="3600" w:hanging="360"/>
      </w:pPr>
    </w:lvl>
    <w:lvl w:ilvl="5" w:tplc="87C63A18" w:tentative="1">
      <w:start w:val="1"/>
      <w:numFmt w:val="lowerLetter"/>
      <w:lvlText w:val="%6)"/>
      <w:lvlJc w:val="left"/>
      <w:pPr>
        <w:tabs>
          <w:tab w:val="left" w:pos="4320"/>
        </w:tabs>
        <w:ind w:left="4320" w:hanging="360"/>
      </w:pPr>
    </w:lvl>
    <w:lvl w:ilvl="6" w:tplc="23A0F222" w:tentative="1">
      <w:start w:val="1"/>
      <w:numFmt w:val="lowerLetter"/>
      <w:lvlText w:val="%7)"/>
      <w:lvlJc w:val="left"/>
      <w:pPr>
        <w:tabs>
          <w:tab w:val="left" w:pos="5040"/>
        </w:tabs>
        <w:ind w:left="5040" w:hanging="360"/>
      </w:pPr>
    </w:lvl>
    <w:lvl w:ilvl="7" w:tplc="98D815D6" w:tentative="1">
      <w:start w:val="1"/>
      <w:numFmt w:val="lowerLetter"/>
      <w:lvlText w:val="%8)"/>
      <w:lvlJc w:val="left"/>
      <w:pPr>
        <w:tabs>
          <w:tab w:val="left" w:pos="5760"/>
        </w:tabs>
        <w:ind w:left="5760" w:hanging="360"/>
      </w:pPr>
    </w:lvl>
    <w:lvl w:ilvl="8" w:tplc="FCCA69AE" w:tentative="1">
      <w:start w:val="1"/>
      <w:numFmt w:val="lowerLetter"/>
      <w:lvlText w:val="%9)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541AE11D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5" w15:restartNumberingAfterBreak="0">
    <w:nsid w:val="00000006"/>
    <w:multiLevelType w:val="singleLevel"/>
    <w:tmpl w:val="55E5A57A"/>
    <w:lvl w:ilvl="0">
      <w:start w:val="3"/>
      <w:numFmt w:val="chineseCounting"/>
      <w:suff w:val="nothing"/>
      <w:lvlText w:val="%1、"/>
      <w:lvlJc w:val="left"/>
    </w:lvl>
  </w:abstractNum>
  <w:abstractNum w:abstractNumId="6" w15:restartNumberingAfterBreak="0">
    <w:nsid w:val="6D62202A"/>
    <w:multiLevelType w:val="singleLevel"/>
    <w:tmpl w:val="B1258F0E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rawingGridVerticalSpacing w:val="156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E1"/>
    <w:rsid w:val="000B10E1"/>
    <w:rsid w:val="00133563"/>
    <w:rsid w:val="002B5BDA"/>
    <w:rsid w:val="0048311C"/>
    <w:rsid w:val="0051018D"/>
    <w:rsid w:val="00541C3F"/>
    <w:rsid w:val="0058718A"/>
    <w:rsid w:val="007C468B"/>
    <w:rsid w:val="007D0286"/>
    <w:rsid w:val="007E0405"/>
    <w:rsid w:val="00815857"/>
    <w:rsid w:val="00827400"/>
    <w:rsid w:val="00901194"/>
    <w:rsid w:val="0095139B"/>
    <w:rsid w:val="00AE49F4"/>
    <w:rsid w:val="00B26A1F"/>
    <w:rsid w:val="00B96CE0"/>
    <w:rsid w:val="00BF661D"/>
    <w:rsid w:val="00C64311"/>
    <w:rsid w:val="00CE479A"/>
    <w:rsid w:val="00D0550A"/>
    <w:rsid w:val="00E456AD"/>
    <w:rsid w:val="00E95FF4"/>
    <w:rsid w:val="00FF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4A6CE5"/>
  <w15:docId w15:val="{E1AC710F-5B2C-4F1D-B94A-865848F4C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微软雅黑" w:hAnsi="Calibri" w:cs="宋体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adjustRightInd w:val="0"/>
      <w:snapToGrid w:val="0"/>
      <w:spacing w:line="240" w:lineRule="auto"/>
    </w:pPr>
    <w:rPr>
      <w:rFonts w:ascii="Tahoma" w:hAnsi="Tahom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widowControl w:val="0"/>
      <w:adjustRightInd/>
      <w:spacing w:before="360" w:after="280" w:line="0" w:lineRule="atLeast"/>
      <w:jc w:val="center"/>
      <w:outlineLvl w:val="0"/>
    </w:pPr>
    <w:rPr>
      <w:rFonts w:ascii="Times New Roman" w:eastAsia="方正黑体简体" w:hAnsi="Times New Roman" w:cs="Times New Roman"/>
      <w:bCs/>
      <w:snapToGrid w:val="0"/>
      <w:spacing w:val="4"/>
      <w:kern w:val="44"/>
      <w:sz w:val="40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widowControl w:val="0"/>
      <w:adjustRightInd/>
      <w:spacing w:after="80"/>
      <w:jc w:val="center"/>
      <w:outlineLvl w:val="1"/>
    </w:pPr>
    <w:rPr>
      <w:rFonts w:ascii="Times New Roman" w:eastAsia="方正楷体简体" w:hAnsi="Times New Roman" w:cs="Times New Roman"/>
      <w:bCs/>
      <w:spacing w:val="4"/>
      <w:kern w:val="2"/>
      <w:sz w:val="26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eastAsia="宋体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</w:rPr>
  </w:style>
  <w:style w:type="character" w:styleId="a3">
    <w:name w:val="Hyperlink"/>
    <w:uiPriority w:val="99"/>
    <w:rPr>
      <w:color w:val="664444"/>
      <w:u w:val="single"/>
    </w:rPr>
  </w:style>
  <w:style w:type="paragraph" w:styleId="a4">
    <w:name w:val="header"/>
    <w:basedOn w:val="a"/>
    <w:link w:val="a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Pr>
      <w:rFonts w:ascii="Tahoma" w:hAnsi="Tahoma"/>
      <w:sz w:val="18"/>
      <w:szCs w:val="1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Pr>
      <w:rFonts w:ascii="Tahoma" w:hAnsi="Tahoma"/>
      <w:sz w:val="18"/>
      <w:szCs w:val="18"/>
    </w:rPr>
  </w:style>
  <w:style w:type="paragraph" w:styleId="a8">
    <w:name w:val="Balloon Text"/>
    <w:basedOn w:val="a"/>
    <w:link w:val="a9"/>
    <w:uiPriority w:val="99"/>
    <w:pPr>
      <w:spacing w:after="0"/>
    </w:pPr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rPr>
      <w:rFonts w:ascii="Tahoma" w:hAnsi="Tahoma"/>
      <w:sz w:val="18"/>
      <w:szCs w:val="18"/>
    </w:rPr>
  </w:style>
  <w:style w:type="character" w:styleId="aa">
    <w:name w:val="annotation reference"/>
    <w:basedOn w:val="a0"/>
    <w:uiPriority w:val="99"/>
    <w:rPr>
      <w:sz w:val="21"/>
      <w:szCs w:val="21"/>
    </w:rPr>
  </w:style>
  <w:style w:type="paragraph" w:styleId="ab">
    <w:name w:val="annotation text"/>
    <w:basedOn w:val="a"/>
    <w:link w:val="ac"/>
    <w:uiPriority w:val="99"/>
  </w:style>
  <w:style w:type="character" w:customStyle="1" w:styleId="ac">
    <w:name w:val="批注文字 字符"/>
    <w:basedOn w:val="a0"/>
    <w:link w:val="ab"/>
    <w:uiPriority w:val="99"/>
    <w:rPr>
      <w:rFonts w:ascii="Tahoma" w:hAnsi="Tahoma"/>
    </w:rPr>
  </w:style>
  <w:style w:type="paragraph" w:styleId="ad">
    <w:name w:val="annotation subject"/>
    <w:basedOn w:val="ab"/>
    <w:next w:val="ab"/>
    <w:link w:val="ae"/>
    <w:uiPriority w:val="99"/>
    <w:rPr>
      <w:b/>
      <w:bCs/>
    </w:rPr>
  </w:style>
  <w:style w:type="character" w:customStyle="1" w:styleId="ae">
    <w:name w:val="批注主题 字符"/>
    <w:basedOn w:val="ac"/>
    <w:link w:val="ad"/>
    <w:uiPriority w:val="99"/>
    <w:rPr>
      <w:rFonts w:ascii="Tahoma" w:hAnsi="Tahoma"/>
      <w:b/>
      <w:bCs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rPr>
      <w:rFonts w:ascii="Times New Roman" w:eastAsia="方正黑体简体" w:hAnsi="Times New Roman" w:cs="Times New Roman"/>
      <w:bCs/>
      <w:snapToGrid w:val="0"/>
      <w:spacing w:val="4"/>
      <w:kern w:val="44"/>
      <w:sz w:val="40"/>
      <w:szCs w:val="44"/>
    </w:rPr>
  </w:style>
  <w:style w:type="character" w:customStyle="1" w:styleId="20">
    <w:name w:val="标题 2 字符"/>
    <w:basedOn w:val="a0"/>
    <w:link w:val="2"/>
    <w:rPr>
      <w:rFonts w:ascii="Times New Roman" w:eastAsia="方正楷体简体" w:hAnsi="Times New Roman" w:cs="Times New Roman"/>
      <w:bCs/>
      <w:spacing w:val="4"/>
      <w:kern w:val="2"/>
      <w:sz w:val="26"/>
      <w:szCs w:val="32"/>
    </w:rPr>
  </w:style>
  <w:style w:type="paragraph" w:customStyle="1" w:styleId="11">
    <w:name w:val="样式1"/>
    <w:basedOn w:val="a"/>
    <w:pPr>
      <w:widowControl w:val="0"/>
      <w:adjustRightInd/>
      <w:spacing w:after="580" w:line="276" w:lineRule="auto"/>
      <w:jc w:val="center"/>
    </w:pPr>
    <w:rPr>
      <w:rFonts w:ascii="Times New Roman" w:eastAsia="方正书宋简体" w:hAnsi="Times New Roman" w:cs="Times New Roman"/>
      <w:spacing w:val="4"/>
      <w:kern w:val="2"/>
      <w:sz w:val="18"/>
      <w:szCs w:val="21"/>
    </w:rPr>
  </w:style>
  <w:style w:type="character" w:customStyle="1" w:styleId="40">
    <w:name w:val="标题 4 字符"/>
    <w:basedOn w:val="a0"/>
    <w:link w:val="4"/>
    <w:uiPriority w:val="9"/>
    <w:rPr>
      <w:rFonts w:ascii="Cambria" w:eastAsia="宋体" w:hAnsi="Cambria" w:cs="宋体"/>
      <w:b/>
      <w:bCs/>
      <w:sz w:val="28"/>
      <w:szCs w:val="28"/>
    </w:rPr>
  </w:style>
  <w:style w:type="character" w:styleId="af1">
    <w:name w:val="page number"/>
    <w:basedOn w:val="a0"/>
  </w:style>
  <w:style w:type="character" w:customStyle="1" w:styleId="english-title1">
    <w:name w:val="english-title1"/>
    <w:rPr>
      <w:rFonts w:ascii="Arial" w:hAnsi="Arial" w:cs="Arial" w:hint="default"/>
      <w:b/>
      <w:bCs/>
      <w:color w:val="999999"/>
      <w:sz w:val="24"/>
      <w:szCs w:val="24"/>
    </w:rPr>
  </w:style>
  <w:style w:type="paragraph" w:styleId="af2">
    <w:name w:val="table of figures"/>
    <w:basedOn w:val="a"/>
    <w:next w:val="a"/>
    <w:pPr>
      <w:widowControl w:val="0"/>
      <w:adjustRightInd/>
      <w:spacing w:after="0" w:line="250" w:lineRule="exact"/>
      <w:ind w:left="340" w:hanging="340"/>
      <w:jc w:val="both"/>
    </w:pPr>
    <w:rPr>
      <w:rFonts w:ascii="Times New Roman" w:eastAsia="方正书宋简体" w:hAnsi="Times New Roman" w:cs="Times New Roman"/>
      <w:spacing w:val="4"/>
      <w:kern w:val="2"/>
      <w:sz w:val="16"/>
      <w:szCs w:val="21"/>
    </w:rPr>
  </w:style>
  <w:style w:type="paragraph" w:styleId="af3">
    <w:name w:val="footnote text"/>
    <w:basedOn w:val="a6"/>
    <w:link w:val="af4"/>
    <w:pPr>
      <w:widowControl w:val="0"/>
      <w:tabs>
        <w:tab w:val="clear" w:pos="4153"/>
        <w:tab w:val="clear" w:pos="8306"/>
      </w:tabs>
      <w:adjustRightInd/>
      <w:spacing w:after="0"/>
    </w:pPr>
    <w:rPr>
      <w:rFonts w:ascii="Times New Roman" w:eastAsia="方正书宋简体" w:hAnsi="Times New Roman" w:cs="Times New Roman"/>
      <w:spacing w:val="2"/>
      <w:kern w:val="2"/>
      <w:sz w:val="15"/>
    </w:rPr>
  </w:style>
  <w:style w:type="character" w:customStyle="1" w:styleId="af4">
    <w:name w:val="脚注文本 字符"/>
    <w:basedOn w:val="a0"/>
    <w:link w:val="af3"/>
    <w:rPr>
      <w:rFonts w:ascii="Times New Roman" w:eastAsia="方正书宋简体" w:hAnsi="Times New Roman" w:cs="Times New Roman"/>
      <w:spacing w:val="2"/>
      <w:kern w:val="2"/>
      <w:sz w:val="15"/>
      <w:szCs w:val="18"/>
    </w:rPr>
  </w:style>
  <w:style w:type="paragraph" w:customStyle="1" w:styleId="21">
    <w:name w:val="样式2"/>
    <w:basedOn w:val="a"/>
    <w:pPr>
      <w:widowControl w:val="0"/>
      <w:adjustRightInd/>
      <w:spacing w:after="360" w:line="259" w:lineRule="auto"/>
      <w:ind w:left="425" w:right="425"/>
      <w:jc w:val="both"/>
    </w:pPr>
    <w:rPr>
      <w:rFonts w:ascii="Times New Roman" w:eastAsia="方正书宋简体" w:hAnsi="Times New Roman" w:cs="Times New Roman"/>
      <w:snapToGrid w:val="0"/>
      <w:spacing w:val="4"/>
      <w:kern w:val="2"/>
      <w:sz w:val="20"/>
      <w:szCs w:val="24"/>
    </w:rPr>
  </w:style>
  <w:style w:type="character" w:customStyle="1" w:styleId="30">
    <w:name w:val="标题 3 字符"/>
    <w:basedOn w:val="a0"/>
    <w:link w:val="3"/>
    <w:uiPriority w:val="9"/>
    <w:rPr>
      <w:rFonts w:ascii="Tahoma" w:hAnsi="Tahoma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7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9A8D43-631C-4935-9981-9F0E184A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301</Words>
  <Characters>1716</Characters>
  <Application>Microsoft Office Word</Application>
  <DocSecurity>0</DocSecurity>
  <Lines>14</Lines>
  <Paragraphs>4</Paragraphs>
  <ScaleCrop>false</ScaleCrop>
  <Company>Microsoft</Company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杨一德</dc:creator>
  <cp:lastModifiedBy>Administrator</cp:lastModifiedBy>
  <cp:revision>22</cp:revision>
  <cp:lastPrinted>2021-01-08T00:47:00Z</cp:lastPrinted>
  <dcterms:created xsi:type="dcterms:W3CDTF">2023-03-13T06:13:00Z</dcterms:created>
  <dcterms:modified xsi:type="dcterms:W3CDTF">2023-03-17T05:53:00Z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232d99d0c25e4e85814b0efcb0ba8616</vt:lpwstr>
  </property>
</Properties>
</file>